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2EC" w:rsidRPr="001C2804" w:rsidRDefault="008A52EC" w:rsidP="00706AC2">
      <w:pPr>
        <w:tabs>
          <w:tab w:val="center" w:pos="4536"/>
          <w:tab w:val="left" w:pos="6375"/>
        </w:tabs>
        <w:spacing w:line="288" w:lineRule="auto"/>
        <w:jc w:val="center"/>
        <w:rPr>
          <w:b/>
          <w:sz w:val="2"/>
        </w:rPr>
      </w:pPr>
    </w:p>
    <w:tbl>
      <w:tblPr>
        <w:tblW w:w="9588" w:type="dxa"/>
        <w:tblInd w:w="-34" w:type="dxa"/>
        <w:tblLook w:val="01E0"/>
      </w:tblPr>
      <w:tblGrid>
        <w:gridCol w:w="3828"/>
        <w:gridCol w:w="5760"/>
      </w:tblGrid>
      <w:tr w:rsidR="008A52EC" w:rsidRPr="00234310" w:rsidTr="00B53144">
        <w:trPr>
          <w:trHeight w:val="1532"/>
        </w:trPr>
        <w:tc>
          <w:tcPr>
            <w:tcW w:w="3828" w:type="dxa"/>
          </w:tcPr>
          <w:p w:rsidR="008A52EC" w:rsidRPr="008A52EC" w:rsidRDefault="008A52EC" w:rsidP="008A52EC">
            <w:pPr>
              <w:ind w:left="-392" w:firstLine="392"/>
              <w:jc w:val="center"/>
              <w:rPr>
                <w:b/>
                <w:sz w:val="26"/>
              </w:rPr>
            </w:pPr>
            <w:r w:rsidRPr="008A52EC">
              <w:rPr>
                <w:b/>
                <w:sz w:val="26"/>
              </w:rPr>
              <w:t>ỦY BAN NHÂN DÂN</w:t>
            </w:r>
          </w:p>
          <w:p w:rsidR="008A52EC" w:rsidRPr="008A52EC" w:rsidRDefault="008A52EC" w:rsidP="008A52EC">
            <w:pPr>
              <w:ind w:left="-392" w:firstLine="392"/>
              <w:jc w:val="center"/>
              <w:rPr>
                <w:b/>
                <w:sz w:val="26"/>
              </w:rPr>
            </w:pPr>
            <w:r w:rsidRPr="008A52EC">
              <w:rPr>
                <w:b/>
                <w:sz w:val="26"/>
              </w:rPr>
              <w:t xml:space="preserve"> THÀNH PHỐ HẢI PHÒNG</w:t>
            </w:r>
          </w:p>
          <w:p w:rsidR="008A52EC" w:rsidRDefault="0069714F" w:rsidP="009D4670">
            <w:pPr>
              <w:jc w:val="center"/>
              <w:rPr>
                <w:b/>
                <w:sz w:val="26"/>
              </w:rPr>
            </w:pPr>
            <w:r w:rsidRPr="0069714F">
              <w:rPr>
                <w:noProof/>
              </w:rPr>
              <w:pict>
                <v:line id="_x0000_s1036" style="position:absolute;left:0;text-align:left;z-index:251669504;visibility:visible" from="49.8pt,1.55pt" to="13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"/>
              </w:pict>
            </w:r>
          </w:p>
          <w:p w:rsidR="008A52EC" w:rsidRPr="00D1516C" w:rsidRDefault="008A52EC" w:rsidP="009D4670">
            <w:pPr>
              <w:ind w:left="-142"/>
              <w:jc w:val="center"/>
              <w:rPr>
                <w:sz w:val="26"/>
                <w:szCs w:val="24"/>
              </w:rPr>
            </w:pPr>
            <w:r>
              <w:rPr>
                <w:sz w:val="26"/>
                <w:szCs w:val="24"/>
              </w:rPr>
              <w:t xml:space="preserve">Số:         </w:t>
            </w:r>
            <w:r w:rsidRPr="00D1516C">
              <w:rPr>
                <w:sz w:val="26"/>
                <w:szCs w:val="24"/>
              </w:rPr>
              <w:t>/</w:t>
            </w:r>
            <w:r>
              <w:rPr>
                <w:sz w:val="26"/>
                <w:szCs w:val="24"/>
              </w:rPr>
              <w:t>QĐ-UBND</w:t>
            </w:r>
          </w:p>
          <w:p w:rsidR="008A52EC" w:rsidRPr="00C2064C" w:rsidRDefault="008A52EC" w:rsidP="009D4670">
            <w:pPr>
              <w:jc w:val="center"/>
              <w:rPr>
                <w:spacing w:val="-4"/>
                <w:sz w:val="2"/>
                <w:szCs w:val="24"/>
              </w:rPr>
            </w:pPr>
          </w:p>
          <w:p w:rsidR="008A52EC" w:rsidRPr="00B87E3E" w:rsidRDefault="0069714F" w:rsidP="009D4670">
            <w:pPr>
              <w:tabs>
                <w:tab w:val="center" w:pos="1806"/>
                <w:tab w:val="left" w:pos="2805"/>
              </w:tabs>
              <w:ind w:left="-108" w:firstLine="108"/>
              <w:jc w:val="center"/>
              <w:rPr>
                <w:spacing w:val="-4"/>
                <w:sz w:val="24"/>
                <w:szCs w:val="24"/>
              </w:rPr>
            </w:pPr>
            <w:r>
              <w:rPr>
                <w:noProof/>
                <w:spacing w:val="-4"/>
                <w:sz w:val="24"/>
                <w:szCs w:val="24"/>
              </w:rPr>
              <w:pict>
                <v:rect id="_x0000_s1041" style="position:absolute;left:0;text-align:left;margin-left:49.8pt;margin-top:5.35pt;width:78.35pt;height:25.45pt;z-index:251675648">
                  <v:textbox>
                    <w:txbxContent>
                      <w:p w:rsidR="00F359A5" w:rsidRDefault="00F359A5" w:rsidP="00F359A5">
                        <w:pPr>
                          <w:jc w:val="center"/>
                        </w:pPr>
                        <w:r>
                          <w:t>Dự thảo</w:t>
                        </w:r>
                      </w:p>
                    </w:txbxContent>
                  </v:textbox>
                </v:rect>
              </w:pict>
            </w:r>
          </w:p>
        </w:tc>
        <w:tc>
          <w:tcPr>
            <w:tcW w:w="5760" w:type="dxa"/>
          </w:tcPr>
          <w:p w:rsidR="008A52EC" w:rsidRDefault="008A52EC" w:rsidP="009D4670">
            <w:pPr>
              <w:jc w:val="center"/>
              <w:rPr>
                <w:b/>
                <w:sz w:val="26"/>
              </w:rPr>
            </w:pPr>
            <w:r>
              <w:rPr>
                <w:b/>
                <w:sz w:val="26"/>
              </w:rPr>
              <w:t>CỘNG HÒA XÃ HỘI CHỦ NGHĨA VIỆT NAM</w:t>
            </w:r>
          </w:p>
          <w:p w:rsidR="008A52EC" w:rsidRPr="002A24F9" w:rsidRDefault="008A52EC" w:rsidP="009D4670">
            <w:pPr>
              <w:jc w:val="center"/>
              <w:rPr>
                <w:b/>
              </w:rPr>
            </w:pPr>
            <w:r>
              <w:rPr>
                <w:b/>
              </w:rPr>
              <w:t>Độc lập - Tự do -</w:t>
            </w:r>
            <w:r w:rsidRPr="002A24F9">
              <w:rPr>
                <w:b/>
              </w:rPr>
              <w:t xml:space="preserve"> Hạnh phúc</w:t>
            </w:r>
          </w:p>
          <w:p w:rsidR="008A52EC" w:rsidRDefault="0069714F" w:rsidP="009D4670">
            <w:pPr>
              <w:jc w:val="center"/>
            </w:pPr>
            <w:r>
              <w:rPr>
                <w:noProof/>
              </w:rPr>
              <w:pict>
                <v:line id="_x0000_s1037" style="position:absolute;left:0;text-align:left;z-index:251670528;visibility:visible" from="50.95pt,.4pt" to="2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ST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"/>
              </w:pict>
            </w:r>
          </w:p>
          <w:p w:rsidR="008A52EC" w:rsidRPr="00234310" w:rsidRDefault="008A52EC" w:rsidP="001C2804">
            <w:pPr>
              <w:jc w:val="center"/>
              <w:rPr>
                <w:i/>
              </w:rPr>
            </w:pPr>
            <w:r w:rsidRPr="00234310">
              <w:rPr>
                <w:i/>
              </w:rPr>
              <w:t>Hải Phòng, ngày</w:t>
            </w:r>
            <w:r>
              <w:rPr>
                <w:i/>
              </w:rPr>
              <w:t xml:space="preserve">      tháng </w:t>
            </w:r>
            <w:r w:rsidR="001C2804">
              <w:rPr>
                <w:i/>
              </w:rPr>
              <w:t xml:space="preserve">    </w:t>
            </w:r>
            <w:r>
              <w:rPr>
                <w:i/>
              </w:rPr>
              <w:t xml:space="preserve"> </w:t>
            </w:r>
            <w:r w:rsidRPr="00234310">
              <w:rPr>
                <w:i/>
              </w:rPr>
              <w:t>năm 202</w:t>
            </w:r>
            <w:r>
              <w:rPr>
                <w:i/>
              </w:rPr>
              <w:t>5</w:t>
            </w:r>
          </w:p>
        </w:tc>
      </w:tr>
    </w:tbl>
    <w:p w:rsidR="008A52EC" w:rsidRPr="00EF4CAB" w:rsidRDefault="008A52EC" w:rsidP="00706AC2">
      <w:pPr>
        <w:tabs>
          <w:tab w:val="center" w:pos="4536"/>
          <w:tab w:val="left" w:pos="6375"/>
        </w:tabs>
        <w:spacing w:line="288" w:lineRule="auto"/>
        <w:jc w:val="center"/>
        <w:rPr>
          <w:b/>
          <w:sz w:val="4"/>
        </w:rPr>
      </w:pPr>
    </w:p>
    <w:p w:rsidR="00F74034" w:rsidRDefault="008A52EC" w:rsidP="008A52EC">
      <w:pPr>
        <w:tabs>
          <w:tab w:val="center" w:pos="4536"/>
          <w:tab w:val="left" w:pos="6375"/>
        </w:tabs>
        <w:jc w:val="center"/>
        <w:rPr>
          <w:b/>
        </w:rPr>
      </w:pPr>
      <w:r>
        <w:rPr>
          <w:b/>
        </w:rPr>
        <w:t>QUYẾT ĐỊNH</w:t>
      </w:r>
    </w:p>
    <w:p w:rsidR="001C2804" w:rsidRDefault="001C2804" w:rsidP="008A52EC">
      <w:pPr>
        <w:tabs>
          <w:tab w:val="center" w:pos="4536"/>
          <w:tab w:val="left" w:pos="6375"/>
        </w:tabs>
        <w:jc w:val="center"/>
        <w:rPr>
          <w:b/>
        </w:rPr>
      </w:pPr>
      <w:r>
        <w:rPr>
          <w:b/>
        </w:rPr>
        <w:t>Ban hành quy định về bảo vệ an ninh, trật tự, an toàn tại trụ sở tiếp</w:t>
      </w:r>
    </w:p>
    <w:p w:rsidR="008A52EC" w:rsidRPr="001C2804" w:rsidRDefault="001C2804" w:rsidP="008A52EC">
      <w:pPr>
        <w:tabs>
          <w:tab w:val="center" w:pos="4536"/>
          <w:tab w:val="left" w:pos="6375"/>
        </w:tabs>
        <w:jc w:val="center"/>
        <w:rPr>
          <w:rFonts w:ascii="Times New Roman Bold" w:hAnsi="Times New Roman Bold"/>
          <w:b/>
          <w:spacing w:val="-8"/>
        </w:rPr>
      </w:pPr>
      <w:r>
        <w:rPr>
          <w:b/>
        </w:rPr>
        <w:t xml:space="preserve"> </w:t>
      </w:r>
      <w:r w:rsidRPr="001C2804">
        <w:rPr>
          <w:rFonts w:ascii="Times New Roman Bold" w:hAnsi="Times New Roman Bold"/>
          <w:b/>
          <w:spacing w:val="-8"/>
        </w:rPr>
        <w:t>công dân của các cơ quan Đảng, Nhà nước trên địa bàn thành phố Hải Phòng</w:t>
      </w:r>
    </w:p>
    <w:p w:rsidR="008A52EC" w:rsidRPr="00EF4CAB" w:rsidRDefault="0069714F" w:rsidP="00706AC2">
      <w:pPr>
        <w:tabs>
          <w:tab w:val="center" w:pos="4536"/>
          <w:tab w:val="left" w:pos="6375"/>
        </w:tabs>
        <w:spacing w:line="288" w:lineRule="auto"/>
        <w:jc w:val="center"/>
        <w:rPr>
          <w:b/>
          <w:sz w:val="32"/>
        </w:rPr>
      </w:pPr>
      <w:r w:rsidRPr="0069714F">
        <w:rPr>
          <w:b/>
          <w:noProof/>
        </w:rPr>
        <w:pict>
          <v:shapetype id="_x0000_t32" coordsize="21600,21600" o:spt="32" o:oned="t" path="m,l21600,21600e" filled="f">
            <v:path arrowok="t" fillok="f" o:connecttype="none"/>
            <o:lock v:ext="edit" shapetype="t"/>
          </v:shapetype>
          <v:shape id="_x0000_s1038" type="#_x0000_t32" style="position:absolute;left:0;text-align:left;margin-left:169.95pt;margin-top:3.05pt;width:111pt;height:0;z-index:251671552" o:connectortype="straight"/>
        </w:pict>
      </w:r>
    </w:p>
    <w:p w:rsidR="009B51D5" w:rsidRPr="009B51D5" w:rsidRDefault="009B51D5" w:rsidP="009B51D5">
      <w:pPr>
        <w:spacing w:line="278" w:lineRule="auto"/>
        <w:ind w:firstLine="720"/>
        <w:jc w:val="both"/>
        <w:rPr>
          <w:i/>
        </w:rPr>
      </w:pPr>
      <w:r w:rsidRPr="009B51D5">
        <w:rPr>
          <w:i/>
        </w:rPr>
        <w:t>Căn cứ Luật Tổ chức chính quyền địa phương ngày 16 tháng 6 năm 2025;</w:t>
      </w:r>
    </w:p>
    <w:p w:rsidR="009B51D5" w:rsidRDefault="009B51D5" w:rsidP="009B51D5">
      <w:pPr>
        <w:spacing w:line="278" w:lineRule="auto"/>
        <w:ind w:firstLine="720"/>
        <w:jc w:val="both"/>
        <w:rPr>
          <w:i/>
        </w:rPr>
      </w:pPr>
      <w:r w:rsidRPr="009B51D5">
        <w:rPr>
          <w:i/>
        </w:rPr>
        <w:t>Căn cứ Luật Ban hành văn bản quy phạm pháp luật ngày 19 tháng 02 năm 2025; Luật sửa đổi, bổ sung một số điều của Luật Ban hành văn bản quy phạm pháp luật ngày 25 tháng 6 năm 2025;</w:t>
      </w:r>
      <w:r w:rsidR="00D91C08">
        <w:rPr>
          <w:i/>
        </w:rPr>
        <w:t xml:space="preserve"> </w:t>
      </w:r>
    </w:p>
    <w:p w:rsidR="00B61867" w:rsidRDefault="00B61867" w:rsidP="00B61867">
      <w:pPr>
        <w:spacing w:line="276" w:lineRule="auto"/>
        <w:ind w:firstLine="720"/>
        <w:jc w:val="both"/>
        <w:rPr>
          <w:i/>
        </w:rPr>
      </w:pPr>
      <w:r w:rsidRPr="00B61867">
        <w:rPr>
          <w:i/>
        </w:rPr>
        <w:t>Căn cứ Luật Tiếp công dân ngày 25 tháng 11 năm 2013;</w:t>
      </w:r>
    </w:p>
    <w:p w:rsidR="00B53144" w:rsidRDefault="00B53144" w:rsidP="00B61867">
      <w:pPr>
        <w:spacing w:line="276" w:lineRule="auto"/>
        <w:ind w:firstLine="720"/>
        <w:jc w:val="both"/>
        <w:rPr>
          <w:i/>
        </w:rPr>
      </w:pPr>
      <w:r>
        <w:rPr>
          <w:i/>
        </w:rPr>
        <w:t>Căn cứ Luật Khiếu nại ngày 11 tháng 11 năm 2011;</w:t>
      </w:r>
    </w:p>
    <w:p w:rsidR="00B53144" w:rsidRPr="00B61867" w:rsidRDefault="00B53144" w:rsidP="00B61867">
      <w:pPr>
        <w:spacing w:line="276" w:lineRule="auto"/>
        <w:ind w:firstLine="720"/>
        <w:jc w:val="both"/>
        <w:rPr>
          <w:i/>
        </w:rPr>
      </w:pPr>
      <w:r>
        <w:rPr>
          <w:i/>
        </w:rPr>
        <w:t>Căn cứ Luật Tố cáo ngày 12 tháng 6 năm 2018;</w:t>
      </w:r>
    </w:p>
    <w:p w:rsidR="00D971FF" w:rsidRPr="00B61867" w:rsidRDefault="00D971FF" w:rsidP="00B61867">
      <w:pPr>
        <w:spacing w:line="276" w:lineRule="auto"/>
        <w:ind w:firstLine="720"/>
        <w:jc w:val="both"/>
        <w:rPr>
          <w:i/>
        </w:rPr>
      </w:pPr>
      <w:r>
        <w:rPr>
          <w:i/>
        </w:rPr>
        <w:t>Căn cứ Nghị quyết số 202/2025/QH15 ngày 12 tháng 6 năm 2025 của Quốc hội về việc quy định sắp xếp đơn vị hành chính cấp tỉnh;</w:t>
      </w:r>
    </w:p>
    <w:p w:rsidR="00B61867" w:rsidRPr="00B61867" w:rsidRDefault="00B61867" w:rsidP="00B61867">
      <w:pPr>
        <w:spacing w:line="276" w:lineRule="auto"/>
        <w:ind w:firstLine="720"/>
        <w:jc w:val="both"/>
        <w:rPr>
          <w:i/>
        </w:rPr>
      </w:pPr>
      <w:r w:rsidRPr="00B61867">
        <w:rPr>
          <w:i/>
        </w:rPr>
        <w:t>Căn cứ Nghị định số 38/2005/NĐ-CP ngày 18 tháng 3 năm 2005 của Chính phủ quy định một số biện pháp bảo đảm trật tự công cộng;</w:t>
      </w:r>
    </w:p>
    <w:p w:rsidR="00B61867" w:rsidRDefault="00B61867" w:rsidP="00B61867">
      <w:pPr>
        <w:spacing w:line="276" w:lineRule="auto"/>
        <w:ind w:firstLine="720"/>
        <w:jc w:val="both"/>
        <w:rPr>
          <w:i/>
        </w:rPr>
      </w:pPr>
      <w:r w:rsidRPr="00B61867">
        <w:rPr>
          <w:i/>
        </w:rPr>
        <w:t>Căn cứ Nghị định số 64/2014/NĐ-CP ngày 26 tháng 6 năm 2014 của Chính phủ quy định chi tiết một số điều của Luật Tiếp công dân;</w:t>
      </w:r>
    </w:p>
    <w:p w:rsidR="00BE1994" w:rsidRPr="00BE1994" w:rsidRDefault="00BE1994" w:rsidP="00B61867">
      <w:pPr>
        <w:spacing w:line="276" w:lineRule="auto"/>
        <w:ind w:firstLine="720"/>
        <w:jc w:val="both"/>
        <w:rPr>
          <w:i/>
        </w:rPr>
      </w:pPr>
      <w:r w:rsidRPr="00BE1994">
        <w:rPr>
          <w:bCs/>
          <w:i/>
          <w:color w:val="000000"/>
        </w:rPr>
        <w:t xml:space="preserve">Căn cứ Nghị định số 09/2019/NĐ-CP ngày </w:t>
      </w:r>
      <w:r>
        <w:rPr>
          <w:bCs/>
          <w:i/>
          <w:color w:val="000000"/>
        </w:rPr>
        <w:t>ngày 24 tháng 01 năm 2019</w:t>
      </w:r>
      <w:r w:rsidRPr="00BE1994">
        <w:rPr>
          <w:bCs/>
          <w:i/>
          <w:color w:val="000000"/>
        </w:rPr>
        <w:t xml:space="preserve"> của Chính phủ quy định về chế độ báo cáo của cơ quan hành chính nhà nước; </w:t>
      </w:r>
    </w:p>
    <w:p w:rsidR="00A71763" w:rsidRDefault="00B61867" w:rsidP="00B61867">
      <w:pPr>
        <w:spacing w:line="276" w:lineRule="auto"/>
        <w:ind w:firstLine="720"/>
        <w:jc w:val="both"/>
        <w:rPr>
          <w:i/>
        </w:rPr>
      </w:pPr>
      <w:r w:rsidRPr="00B61867">
        <w:rPr>
          <w:i/>
        </w:rPr>
        <w:t>Căn cứ Thông tư số 09/2005/TT-BCA ngày 05 tháng 9 năm 2005 của Bộ Công an hướng dẫn thi hành một số điều của Nghị định số 38/2005/NĐ-CP ngày 18 tháng 3 năm 2005 của Chính phủ quy định một số biện pháp bảo đảm trật tự công cộng;</w:t>
      </w:r>
    </w:p>
    <w:p w:rsidR="00D00B39" w:rsidRDefault="00D00B39" w:rsidP="00B61867">
      <w:pPr>
        <w:spacing w:line="276" w:lineRule="auto"/>
        <w:ind w:firstLine="720"/>
        <w:jc w:val="both"/>
        <w:rPr>
          <w:i/>
        </w:rPr>
      </w:pPr>
      <w:r>
        <w:rPr>
          <w:i/>
        </w:rPr>
        <w:t>Căn cứ Thông tư số 04/2021/TT-TTCP ngày 01 tháng 10 năm 2021 quy định quy trình tiếp công dân;</w:t>
      </w:r>
    </w:p>
    <w:p w:rsidR="00BE1994" w:rsidRDefault="00BE1994" w:rsidP="00B61867">
      <w:pPr>
        <w:spacing w:line="276" w:lineRule="auto"/>
        <w:ind w:firstLine="720"/>
        <w:jc w:val="both"/>
        <w:rPr>
          <w:i/>
        </w:rPr>
      </w:pPr>
      <w:r>
        <w:rPr>
          <w:i/>
        </w:rPr>
        <w:t>Căn cứ Thông tư số 01/2024/TT-TTCP ngày 20/01/2024 của Thanh tra Chính phủ quy định chế độ báo cáo công tác thanh tra, tiếp công dân, giải quyết khiếu nại, tố cáo và phòng chống tham nhũng, tiêu cực;</w:t>
      </w:r>
    </w:p>
    <w:p w:rsidR="00B61867" w:rsidRPr="00B61867" w:rsidRDefault="00B61867" w:rsidP="00B61867">
      <w:pPr>
        <w:spacing w:line="276" w:lineRule="auto"/>
        <w:ind w:firstLine="720"/>
        <w:jc w:val="both"/>
        <w:rPr>
          <w:i/>
        </w:rPr>
      </w:pPr>
      <w:r w:rsidRPr="00B61867">
        <w:rPr>
          <w:i/>
        </w:rPr>
        <w:t>Căn cứ Thông tư số 09/2025/TT-BCA ngày 25 tháng 02 năm 2025 của Bộ Công an quy định chức năng, nhiệm vụ, quyền hạn và tổ chức bộ máy của Công an tỉnh, thành phố trực thuộc trung ương;</w:t>
      </w:r>
    </w:p>
    <w:p w:rsidR="00B61867" w:rsidRDefault="00B61867" w:rsidP="00D500CD">
      <w:pPr>
        <w:spacing w:line="276" w:lineRule="auto"/>
        <w:ind w:firstLine="720"/>
        <w:jc w:val="both"/>
        <w:rPr>
          <w:i/>
        </w:rPr>
      </w:pPr>
      <w:r w:rsidRPr="00B61867">
        <w:rPr>
          <w:i/>
        </w:rPr>
        <w:t>Căn cứ Thông tư số 10/2025/TT-BCA ngày 25 tháng 02 năm 2025 của Bộ Công an quy định chức năng, nhiệm vụ, quyền hạn và tổ chức bộ máy c</w:t>
      </w:r>
      <w:r>
        <w:rPr>
          <w:i/>
        </w:rPr>
        <w:t>ủa Công an xã, phường, thị trấn;</w:t>
      </w:r>
    </w:p>
    <w:p w:rsidR="007D7C29" w:rsidRPr="007D7C29" w:rsidRDefault="007D7C29" w:rsidP="00D500CD">
      <w:pPr>
        <w:spacing w:line="276" w:lineRule="auto"/>
        <w:ind w:firstLine="720"/>
        <w:jc w:val="both"/>
        <w:rPr>
          <w:i/>
          <w:spacing w:val="-6"/>
        </w:rPr>
      </w:pPr>
      <w:r w:rsidRPr="007D7C29">
        <w:rPr>
          <w:i/>
          <w:spacing w:val="-6"/>
        </w:rPr>
        <w:lastRenderedPageBreak/>
        <w:t>Căn cứ Thông tư số</w:t>
      </w:r>
      <w:r w:rsidR="00AF26FB">
        <w:rPr>
          <w:i/>
          <w:spacing w:val="-6"/>
        </w:rPr>
        <w:t xml:space="preserve"> </w:t>
      </w:r>
      <w:r w:rsidRPr="007D7C29">
        <w:rPr>
          <w:i/>
          <w:spacing w:val="-6"/>
        </w:rPr>
        <w:t>02/2025/TT-TTCP ngày 25 tháng 6 năm 2025 của Thanh tra Chính phủ hướng dẫn thực hiện một số quy định thuộc lĩnh vực quản lý nhà nước của Thanh tra Chính phủ liên quan đến Chính quyền địa phương 02 cấp;</w:t>
      </w:r>
    </w:p>
    <w:p w:rsidR="00B53144" w:rsidRDefault="009B51D5" w:rsidP="009B51D5">
      <w:pPr>
        <w:spacing w:line="278" w:lineRule="auto"/>
        <w:ind w:firstLine="720"/>
        <w:jc w:val="both"/>
        <w:rPr>
          <w:i/>
        </w:rPr>
      </w:pPr>
      <w:r w:rsidRPr="009B51D5">
        <w:rPr>
          <w:i/>
        </w:rPr>
        <w:t>Theo đề nghị của Công an thành phố tại Tờ trình s</w:t>
      </w:r>
      <w:r>
        <w:rPr>
          <w:i/>
        </w:rPr>
        <w:t xml:space="preserve">ố   </w:t>
      </w:r>
      <w:r w:rsidR="000C6D3D">
        <w:rPr>
          <w:i/>
        </w:rPr>
        <w:t xml:space="preserve"> </w:t>
      </w:r>
      <w:r>
        <w:rPr>
          <w:i/>
        </w:rPr>
        <w:t xml:space="preserve">   /TTr-CAHP-PV01 ngày   </w:t>
      </w:r>
      <w:r w:rsidRPr="009B51D5">
        <w:rPr>
          <w:i/>
        </w:rPr>
        <w:t xml:space="preserve"> </w:t>
      </w:r>
      <w:r>
        <w:rPr>
          <w:i/>
        </w:rPr>
        <w:t xml:space="preserve"> </w:t>
      </w:r>
      <w:r w:rsidRPr="009B51D5">
        <w:rPr>
          <w:i/>
        </w:rPr>
        <w:t>/</w:t>
      </w:r>
      <w:r w:rsidR="001C2804">
        <w:rPr>
          <w:i/>
        </w:rPr>
        <w:t xml:space="preserve">     </w:t>
      </w:r>
      <w:r w:rsidRPr="009B51D5">
        <w:rPr>
          <w:i/>
        </w:rPr>
        <w:t>/202</w:t>
      </w:r>
      <w:r w:rsidR="001C2804">
        <w:rPr>
          <w:i/>
        </w:rPr>
        <w:t>5</w:t>
      </w:r>
      <w:r w:rsidR="00B53144">
        <w:rPr>
          <w:i/>
        </w:rPr>
        <w:t>;</w:t>
      </w:r>
    </w:p>
    <w:p w:rsidR="00EF4CAB" w:rsidRDefault="00B53144" w:rsidP="009B51D5">
      <w:pPr>
        <w:spacing w:line="278" w:lineRule="auto"/>
        <w:ind w:firstLine="720"/>
        <w:jc w:val="both"/>
        <w:rPr>
          <w:i/>
        </w:rPr>
      </w:pPr>
      <w:r>
        <w:rPr>
          <w:i/>
        </w:rPr>
        <w:t>Ủy ban nhân dân thành phố ban hành Quyết định ban hành quy định về bảo vệ an ninh, trật tự, an toàn tại trụ sở tiếp công dân của các cơ quan Đảng, Nhà nước trên địa bàn thành phố Hải Phòng.</w:t>
      </w:r>
    </w:p>
    <w:p w:rsidR="00BE1994" w:rsidRPr="00BE1994" w:rsidRDefault="00BE1994" w:rsidP="009B51D5">
      <w:pPr>
        <w:spacing w:line="278" w:lineRule="auto"/>
        <w:ind w:firstLine="720"/>
        <w:jc w:val="both"/>
        <w:rPr>
          <w:i/>
          <w:sz w:val="6"/>
        </w:rPr>
      </w:pPr>
    </w:p>
    <w:p w:rsidR="00EF4CAB" w:rsidRPr="00C36439" w:rsidRDefault="00EF4CAB" w:rsidP="009B51D5">
      <w:pPr>
        <w:spacing w:line="278" w:lineRule="auto"/>
        <w:ind w:firstLine="720"/>
        <w:jc w:val="center"/>
        <w:rPr>
          <w:b/>
          <w:sz w:val="2"/>
        </w:rPr>
      </w:pPr>
    </w:p>
    <w:p w:rsidR="009B51D5" w:rsidRDefault="009B51D5" w:rsidP="001C2804">
      <w:pPr>
        <w:spacing w:line="278" w:lineRule="auto"/>
        <w:ind w:firstLine="720"/>
        <w:jc w:val="both"/>
      </w:pPr>
      <w:r w:rsidRPr="008D55A4">
        <w:rPr>
          <w:b/>
        </w:rPr>
        <w:t>Điều 1.</w:t>
      </w:r>
      <w:r>
        <w:t xml:space="preserve"> </w:t>
      </w:r>
      <w:r w:rsidR="001C2804">
        <w:t>Ban hành kèm theo Quyết định này quy định về bảo vệ an ninh, trật tự, an toàn tại trụ sở tiếp công dân của các cơ quan Đảng, Nhà nước trên địa bàn thành phố Hải Phòng.</w:t>
      </w:r>
    </w:p>
    <w:p w:rsidR="001C2804" w:rsidRDefault="001C2804" w:rsidP="001C2804">
      <w:pPr>
        <w:spacing w:line="278" w:lineRule="auto"/>
        <w:ind w:firstLine="720"/>
        <w:jc w:val="both"/>
      </w:pPr>
      <w:r w:rsidRPr="00BB7DEF">
        <w:rPr>
          <w:b/>
        </w:rPr>
        <w:t>Điều 2.</w:t>
      </w:r>
      <w:r>
        <w:t xml:space="preserve"> Quyết </w:t>
      </w:r>
      <w:r w:rsidR="00637EA1">
        <w:t>đ</w:t>
      </w:r>
      <w:r>
        <w:t>ịnh này có hiệu l</w:t>
      </w:r>
      <w:r w:rsidR="00CF74B0">
        <w:t xml:space="preserve">ực kể từ ngày </w:t>
      </w:r>
      <w:r w:rsidR="00D36522">
        <w:t xml:space="preserve">    tháng       năm 2025 v</w:t>
      </w:r>
      <w:r w:rsidR="00CF74B0">
        <w:t xml:space="preserve">à </w:t>
      </w:r>
      <w:r w:rsidR="00856C87">
        <w:t>bãi bỏ</w:t>
      </w:r>
      <w:r w:rsidR="00CF74B0">
        <w:t xml:space="preserve"> Quyết định số 13/2015/QĐ-UBND ngày 24/7/20</w:t>
      </w:r>
      <w:r w:rsidR="00FD7F7E">
        <w:t>1</w:t>
      </w:r>
      <w:r w:rsidR="00CF74B0">
        <w:t>5 của Ủy ban nhân dân tỉnh Hải Dươn</w:t>
      </w:r>
      <w:r w:rsidR="00C36439">
        <w:t>g</w:t>
      </w:r>
      <w:r w:rsidR="00CF74B0">
        <w:t xml:space="preserve"> ban hành Quy định về bảo vệ an ninh, trật tự, an toàn tại trụ sở tiếp công dân của các cơ quan Đảng, Nhà nước trên địa bàn tỉnh Hải Dương.</w:t>
      </w:r>
    </w:p>
    <w:p w:rsidR="008D55A4" w:rsidRPr="008D55A4" w:rsidRDefault="009B51D5" w:rsidP="008D55A4">
      <w:pPr>
        <w:spacing w:line="278" w:lineRule="auto"/>
        <w:ind w:firstLine="720"/>
        <w:jc w:val="both"/>
      </w:pPr>
      <w:r w:rsidRPr="008D55A4">
        <w:rPr>
          <w:b/>
        </w:rPr>
        <w:t>Điều 3.</w:t>
      </w:r>
      <w:r>
        <w:t xml:space="preserve"> Chánh Văn phòng Ủy ban nhân</w:t>
      </w:r>
      <w:r w:rsidR="008D55A4">
        <w:t xml:space="preserve"> dân thành phố; Giám đốc Công an thành phố</w:t>
      </w:r>
      <w:r w:rsidR="003A25A5">
        <w:t>;</w:t>
      </w:r>
      <w:r w:rsidR="008D55A4">
        <w:t xml:space="preserve"> </w:t>
      </w:r>
      <w:r w:rsidR="00BA343A">
        <w:t xml:space="preserve">Giám đốc các Sở; </w:t>
      </w:r>
      <w:r w:rsidR="008D55A4">
        <w:t xml:space="preserve">Thủ trưởng </w:t>
      </w:r>
      <w:r w:rsidR="00BA343A">
        <w:t>các</w:t>
      </w:r>
      <w:r w:rsidR="008D55A4">
        <w:t xml:space="preserve"> ban, ngành</w:t>
      </w:r>
      <w:r w:rsidR="001C2804">
        <w:t xml:space="preserve">; Chủ tịch Ủy ban nhân dân các xã, phường, đặc khu; </w:t>
      </w:r>
      <w:r w:rsidR="008D55A4">
        <w:t xml:space="preserve">các cơ quan, </w:t>
      </w:r>
      <w:r w:rsidR="001C2804">
        <w:t>tổ chức, cá nhân có</w:t>
      </w:r>
      <w:r w:rsidR="008D55A4">
        <w:t xml:space="preserve"> liên quan </w:t>
      </w:r>
      <w:r w:rsidR="001C2804">
        <w:t>chịu trách nhiệm thi hành quyết định này./</w:t>
      </w:r>
      <w:r w:rsidR="008D55A4">
        <w:t>.</w:t>
      </w:r>
    </w:p>
    <w:tbl>
      <w:tblPr>
        <w:tblW w:w="9180" w:type="dxa"/>
        <w:tblLook w:val="01E0"/>
      </w:tblPr>
      <w:tblGrid>
        <w:gridCol w:w="4928"/>
        <w:gridCol w:w="4252"/>
      </w:tblGrid>
      <w:tr w:rsidR="008D55A4" w:rsidTr="009D4670">
        <w:tc>
          <w:tcPr>
            <w:tcW w:w="4928" w:type="dxa"/>
            <w:hideMark/>
          </w:tcPr>
          <w:p w:rsidR="008D55A4" w:rsidRDefault="008D55A4" w:rsidP="009D4670">
            <w:pPr>
              <w:jc w:val="both"/>
              <w:rPr>
                <w:b/>
                <w:i/>
                <w:sz w:val="24"/>
              </w:rPr>
            </w:pPr>
            <w:r>
              <w:rPr>
                <w:b/>
                <w:i/>
                <w:sz w:val="24"/>
              </w:rPr>
              <w:t>Nơi nhận:</w:t>
            </w:r>
          </w:p>
          <w:p w:rsidR="008D55A4" w:rsidRDefault="008D55A4" w:rsidP="009D4670">
            <w:pPr>
              <w:jc w:val="both"/>
              <w:rPr>
                <w:sz w:val="22"/>
                <w:szCs w:val="22"/>
              </w:rPr>
            </w:pPr>
            <w:r w:rsidRPr="00923668">
              <w:rPr>
                <w:sz w:val="22"/>
                <w:szCs w:val="22"/>
              </w:rPr>
              <w:t xml:space="preserve">- </w:t>
            </w:r>
            <w:r>
              <w:rPr>
                <w:sz w:val="22"/>
                <w:szCs w:val="22"/>
              </w:rPr>
              <w:t>Như Điều 3</w:t>
            </w:r>
            <w:r w:rsidRPr="00190DA1">
              <w:rPr>
                <w:sz w:val="22"/>
                <w:szCs w:val="22"/>
              </w:rPr>
              <w:t>;</w:t>
            </w:r>
          </w:p>
          <w:p w:rsidR="008D55A4" w:rsidRDefault="001C2804" w:rsidP="00D91C08">
            <w:pPr>
              <w:jc w:val="both"/>
              <w:rPr>
                <w:sz w:val="22"/>
                <w:szCs w:val="22"/>
              </w:rPr>
            </w:pPr>
            <w:r>
              <w:rPr>
                <w:sz w:val="22"/>
                <w:szCs w:val="22"/>
              </w:rPr>
              <w:t xml:space="preserve">- </w:t>
            </w:r>
            <w:r w:rsidR="00D91C08">
              <w:rPr>
                <w:sz w:val="22"/>
                <w:szCs w:val="22"/>
              </w:rPr>
              <w:t>Cục KTVB&amp;QLXLVPHC – Bộ Tư pháp;</w:t>
            </w:r>
          </w:p>
          <w:p w:rsidR="00D91C08" w:rsidRDefault="00D91C08" w:rsidP="00D91C08">
            <w:pPr>
              <w:jc w:val="both"/>
              <w:rPr>
                <w:sz w:val="22"/>
                <w:szCs w:val="22"/>
              </w:rPr>
            </w:pPr>
            <w:r>
              <w:rPr>
                <w:sz w:val="22"/>
                <w:szCs w:val="22"/>
              </w:rPr>
              <w:t>- TTTU; TTHĐND TP;</w:t>
            </w:r>
          </w:p>
          <w:p w:rsidR="00D91C08" w:rsidRDefault="00D91C08" w:rsidP="00D91C08">
            <w:pPr>
              <w:jc w:val="both"/>
              <w:rPr>
                <w:sz w:val="22"/>
                <w:szCs w:val="22"/>
              </w:rPr>
            </w:pPr>
            <w:r>
              <w:rPr>
                <w:sz w:val="22"/>
                <w:szCs w:val="22"/>
              </w:rPr>
              <w:t>- Các Sở, ban ngành TP;</w:t>
            </w:r>
          </w:p>
          <w:p w:rsidR="00D91C08" w:rsidRDefault="00D91C08" w:rsidP="00D91C08">
            <w:pPr>
              <w:jc w:val="both"/>
              <w:rPr>
                <w:sz w:val="22"/>
                <w:szCs w:val="22"/>
              </w:rPr>
            </w:pPr>
            <w:r>
              <w:rPr>
                <w:sz w:val="22"/>
                <w:szCs w:val="22"/>
              </w:rPr>
              <w:t>- UBND các xã, phường, đặc khu;</w:t>
            </w:r>
          </w:p>
          <w:p w:rsidR="00D91C08" w:rsidRDefault="00D91C08" w:rsidP="00D91C08">
            <w:pPr>
              <w:jc w:val="both"/>
              <w:rPr>
                <w:sz w:val="22"/>
                <w:szCs w:val="22"/>
              </w:rPr>
            </w:pPr>
            <w:r>
              <w:rPr>
                <w:sz w:val="22"/>
                <w:szCs w:val="22"/>
              </w:rPr>
              <w:t>- Báo và phát thanh, truyền hình HP;</w:t>
            </w:r>
          </w:p>
          <w:p w:rsidR="00D91C08" w:rsidRDefault="00D91C08" w:rsidP="00D91C08">
            <w:pPr>
              <w:jc w:val="both"/>
              <w:rPr>
                <w:sz w:val="22"/>
                <w:szCs w:val="22"/>
              </w:rPr>
            </w:pPr>
            <w:r>
              <w:rPr>
                <w:sz w:val="22"/>
                <w:szCs w:val="22"/>
              </w:rPr>
              <w:t>- Cổng thông tin điện tử TP;</w:t>
            </w:r>
          </w:p>
          <w:p w:rsidR="00D91C08" w:rsidRDefault="00D91C08" w:rsidP="00D91C08">
            <w:pPr>
              <w:jc w:val="both"/>
              <w:rPr>
                <w:sz w:val="22"/>
                <w:szCs w:val="22"/>
              </w:rPr>
            </w:pPr>
            <w:r>
              <w:rPr>
                <w:sz w:val="22"/>
                <w:szCs w:val="22"/>
              </w:rPr>
              <w:t>- Công  báo TP;</w:t>
            </w:r>
          </w:p>
          <w:p w:rsidR="00D91C08" w:rsidRDefault="00D91C08" w:rsidP="00D91C08">
            <w:pPr>
              <w:jc w:val="both"/>
              <w:rPr>
                <w:sz w:val="22"/>
                <w:szCs w:val="22"/>
              </w:rPr>
            </w:pPr>
            <w:r>
              <w:rPr>
                <w:sz w:val="22"/>
                <w:szCs w:val="22"/>
              </w:rPr>
              <w:t>- CVP, các PCVP UBND TP;</w:t>
            </w:r>
          </w:p>
          <w:p w:rsidR="00D91C08" w:rsidRDefault="00D91C08" w:rsidP="00D91C08">
            <w:pPr>
              <w:jc w:val="both"/>
              <w:rPr>
                <w:sz w:val="22"/>
                <w:szCs w:val="22"/>
              </w:rPr>
            </w:pPr>
            <w:r>
              <w:rPr>
                <w:sz w:val="22"/>
                <w:szCs w:val="22"/>
              </w:rPr>
              <w:t xml:space="preserve">- Các Phòng, ban, đơn vị </w:t>
            </w:r>
          </w:p>
          <w:p w:rsidR="00D91C08" w:rsidRDefault="00D91C08" w:rsidP="00D91C08">
            <w:pPr>
              <w:jc w:val="both"/>
              <w:rPr>
                <w:sz w:val="22"/>
                <w:szCs w:val="22"/>
              </w:rPr>
            </w:pPr>
            <w:r>
              <w:rPr>
                <w:sz w:val="22"/>
                <w:szCs w:val="22"/>
              </w:rPr>
              <w:t>thuộc VP UBND TP;</w:t>
            </w:r>
          </w:p>
          <w:p w:rsidR="00D91C08" w:rsidRDefault="00D91C08" w:rsidP="00D91C08">
            <w:pPr>
              <w:jc w:val="both"/>
              <w:rPr>
                <w:sz w:val="22"/>
                <w:szCs w:val="22"/>
              </w:rPr>
            </w:pPr>
            <w:r>
              <w:rPr>
                <w:sz w:val="22"/>
                <w:szCs w:val="22"/>
              </w:rPr>
              <w:t>- Lưu: VT.</w:t>
            </w:r>
          </w:p>
          <w:p w:rsidR="00D91C08" w:rsidRPr="00181AB1" w:rsidRDefault="00D91C08" w:rsidP="00D91C08">
            <w:pPr>
              <w:jc w:val="both"/>
            </w:pPr>
          </w:p>
        </w:tc>
        <w:tc>
          <w:tcPr>
            <w:tcW w:w="4252" w:type="dxa"/>
          </w:tcPr>
          <w:p w:rsidR="00D91C08" w:rsidRDefault="00D91C08" w:rsidP="009D4670">
            <w:pPr>
              <w:jc w:val="center"/>
              <w:rPr>
                <w:b/>
              </w:rPr>
            </w:pPr>
            <w:r>
              <w:rPr>
                <w:b/>
              </w:rPr>
              <w:t>TM. ỦY BAN NHÂN DÂN</w:t>
            </w:r>
          </w:p>
          <w:p w:rsidR="008D55A4" w:rsidRDefault="008D55A4" w:rsidP="009D4670">
            <w:pPr>
              <w:jc w:val="center"/>
              <w:rPr>
                <w:b/>
              </w:rPr>
            </w:pPr>
            <w:r>
              <w:rPr>
                <w:b/>
              </w:rPr>
              <w:t xml:space="preserve">CHỦ TỊCH </w:t>
            </w:r>
          </w:p>
          <w:p w:rsidR="008D55A4" w:rsidRDefault="008D55A4" w:rsidP="009D4670">
            <w:pPr>
              <w:spacing w:before="120"/>
              <w:jc w:val="center"/>
              <w:rPr>
                <w:b/>
              </w:rPr>
            </w:pPr>
          </w:p>
          <w:p w:rsidR="008D55A4" w:rsidRDefault="008D55A4" w:rsidP="009D4670">
            <w:pPr>
              <w:spacing w:before="120"/>
              <w:jc w:val="center"/>
              <w:rPr>
                <w:b/>
              </w:rPr>
            </w:pPr>
          </w:p>
          <w:p w:rsidR="008D55A4" w:rsidRDefault="008D55A4" w:rsidP="009D4670">
            <w:pPr>
              <w:spacing w:before="120"/>
              <w:jc w:val="center"/>
              <w:rPr>
                <w:b/>
              </w:rPr>
            </w:pPr>
          </w:p>
          <w:p w:rsidR="008D55A4" w:rsidRDefault="008D55A4" w:rsidP="009D4670">
            <w:pPr>
              <w:spacing w:before="120"/>
              <w:jc w:val="center"/>
              <w:rPr>
                <w:b/>
              </w:rPr>
            </w:pPr>
            <w:r>
              <w:rPr>
                <w:b/>
              </w:rPr>
              <w:t>Lê Ngọc Châu</w:t>
            </w:r>
          </w:p>
        </w:tc>
      </w:tr>
    </w:tbl>
    <w:p w:rsidR="00F74034" w:rsidRDefault="00F74034" w:rsidP="009B51D5">
      <w:pPr>
        <w:tabs>
          <w:tab w:val="center" w:pos="709"/>
          <w:tab w:val="left" w:pos="6375"/>
        </w:tabs>
        <w:spacing w:line="288" w:lineRule="auto"/>
        <w:jc w:val="both"/>
        <w:rPr>
          <w:b/>
        </w:rPr>
      </w:pP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pPr>
    </w:p>
    <w:p w:rsidR="00CE24D7" w:rsidRDefault="00CE24D7" w:rsidP="00706AC2">
      <w:pPr>
        <w:tabs>
          <w:tab w:val="center" w:pos="4536"/>
          <w:tab w:val="left" w:pos="6375"/>
        </w:tabs>
        <w:spacing w:line="288" w:lineRule="auto"/>
        <w:jc w:val="center"/>
        <w:rPr>
          <w:b/>
        </w:rPr>
      </w:pPr>
    </w:p>
    <w:p w:rsidR="00CE24D7" w:rsidRDefault="00CE24D7" w:rsidP="00706AC2">
      <w:pPr>
        <w:tabs>
          <w:tab w:val="center" w:pos="4536"/>
          <w:tab w:val="left" w:pos="6375"/>
        </w:tabs>
        <w:spacing w:line="288" w:lineRule="auto"/>
        <w:jc w:val="center"/>
        <w:rPr>
          <w:b/>
        </w:rPr>
      </w:pPr>
    </w:p>
    <w:p w:rsidR="00CE24D7" w:rsidRDefault="00CE24D7" w:rsidP="00706AC2">
      <w:pPr>
        <w:tabs>
          <w:tab w:val="center" w:pos="4536"/>
          <w:tab w:val="left" w:pos="6375"/>
        </w:tabs>
        <w:spacing w:line="288" w:lineRule="auto"/>
        <w:jc w:val="center"/>
        <w:rPr>
          <w:b/>
        </w:rPr>
      </w:pPr>
    </w:p>
    <w:p w:rsidR="00CE24D7" w:rsidRDefault="00CE24D7" w:rsidP="00706AC2">
      <w:pPr>
        <w:tabs>
          <w:tab w:val="center" w:pos="4536"/>
          <w:tab w:val="left" w:pos="6375"/>
        </w:tabs>
        <w:spacing w:line="288" w:lineRule="auto"/>
        <w:jc w:val="center"/>
        <w:rPr>
          <w:b/>
        </w:rPr>
      </w:pPr>
    </w:p>
    <w:p w:rsidR="00CE24D7" w:rsidRDefault="00CE24D7" w:rsidP="00706AC2">
      <w:pPr>
        <w:tabs>
          <w:tab w:val="center" w:pos="4536"/>
          <w:tab w:val="left" w:pos="6375"/>
        </w:tabs>
        <w:spacing w:line="288" w:lineRule="auto"/>
        <w:jc w:val="center"/>
        <w:rPr>
          <w:b/>
        </w:rPr>
      </w:pPr>
    </w:p>
    <w:p w:rsidR="00D971FF" w:rsidRDefault="00D971FF" w:rsidP="00706AC2">
      <w:pPr>
        <w:tabs>
          <w:tab w:val="center" w:pos="4536"/>
          <w:tab w:val="left" w:pos="6375"/>
        </w:tabs>
        <w:spacing w:line="288" w:lineRule="auto"/>
        <w:jc w:val="center"/>
        <w:rPr>
          <w:b/>
        </w:rPr>
      </w:pPr>
    </w:p>
    <w:tbl>
      <w:tblPr>
        <w:tblW w:w="9588" w:type="dxa"/>
        <w:tblInd w:w="-34" w:type="dxa"/>
        <w:tblLook w:val="01E0"/>
      </w:tblPr>
      <w:tblGrid>
        <w:gridCol w:w="3828"/>
        <w:gridCol w:w="5760"/>
      </w:tblGrid>
      <w:tr w:rsidR="00CF74B0" w:rsidRPr="00234310" w:rsidTr="00CF74B0">
        <w:trPr>
          <w:trHeight w:val="894"/>
        </w:trPr>
        <w:tc>
          <w:tcPr>
            <w:tcW w:w="3828" w:type="dxa"/>
          </w:tcPr>
          <w:p w:rsidR="00CF74B0" w:rsidRPr="008A52EC" w:rsidRDefault="00CF74B0" w:rsidP="002A1DCC">
            <w:pPr>
              <w:ind w:left="-392" w:firstLine="392"/>
              <w:jc w:val="center"/>
              <w:rPr>
                <w:b/>
                <w:sz w:val="26"/>
              </w:rPr>
            </w:pPr>
            <w:r w:rsidRPr="008A52EC">
              <w:rPr>
                <w:b/>
                <w:sz w:val="26"/>
              </w:rPr>
              <w:lastRenderedPageBreak/>
              <w:t>ỦY BAN NHÂN DÂN</w:t>
            </w:r>
          </w:p>
          <w:p w:rsidR="00CF74B0" w:rsidRPr="008A52EC" w:rsidRDefault="00CF74B0" w:rsidP="002A1DCC">
            <w:pPr>
              <w:ind w:left="-392" w:firstLine="392"/>
              <w:jc w:val="center"/>
              <w:rPr>
                <w:b/>
                <w:sz w:val="26"/>
              </w:rPr>
            </w:pPr>
            <w:r w:rsidRPr="008A52EC">
              <w:rPr>
                <w:b/>
                <w:sz w:val="26"/>
              </w:rPr>
              <w:t xml:space="preserve"> THÀNH PHỐ HẢI PHÒNG</w:t>
            </w:r>
          </w:p>
          <w:p w:rsidR="00CF74B0" w:rsidRDefault="0069714F" w:rsidP="002A1DCC">
            <w:pPr>
              <w:jc w:val="center"/>
              <w:rPr>
                <w:b/>
                <w:sz w:val="26"/>
              </w:rPr>
            </w:pPr>
            <w:r w:rsidRPr="0069714F">
              <w:rPr>
                <w:noProof/>
              </w:rPr>
              <w:pict>
                <v:line id="_x0000_s1039" style="position:absolute;left:0;text-align:left;z-index:251673600;visibility:visible" from="49.8pt,1.55pt" to="13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"/>
              </w:pict>
            </w:r>
          </w:p>
          <w:p w:rsidR="00CF74B0" w:rsidRPr="00C2064C" w:rsidRDefault="00CF74B0" w:rsidP="002A1DCC">
            <w:pPr>
              <w:jc w:val="center"/>
              <w:rPr>
                <w:spacing w:val="-4"/>
                <w:sz w:val="2"/>
                <w:szCs w:val="24"/>
              </w:rPr>
            </w:pPr>
          </w:p>
          <w:p w:rsidR="00CF74B0" w:rsidRPr="00B87E3E" w:rsidRDefault="00CF74B0" w:rsidP="002A1DCC">
            <w:pPr>
              <w:tabs>
                <w:tab w:val="center" w:pos="1806"/>
                <w:tab w:val="left" w:pos="2805"/>
              </w:tabs>
              <w:ind w:left="-108" w:firstLine="108"/>
              <w:jc w:val="center"/>
              <w:rPr>
                <w:spacing w:val="-4"/>
                <w:sz w:val="24"/>
                <w:szCs w:val="24"/>
              </w:rPr>
            </w:pPr>
          </w:p>
        </w:tc>
        <w:tc>
          <w:tcPr>
            <w:tcW w:w="5760" w:type="dxa"/>
          </w:tcPr>
          <w:p w:rsidR="00CF74B0" w:rsidRDefault="00CF74B0" w:rsidP="002A1DCC">
            <w:pPr>
              <w:jc w:val="center"/>
              <w:rPr>
                <w:b/>
                <w:sz w:val="26"/>
              </w:rPr>
            </w:pPr>
            <w:r>
              <w:rPr>
                <w:b/>
                <w:sz w:val="26"/>
              </w:rPr>
              <w:t>CỘNG HÒA XÃ HỘI CHỦ NGHĨA VIỆT NAM</w:t>
            </w:r>
          </w:p>
          <w:p w:rsidR="00CF74B0" w:rsidRPr="002A24F9" w:rsidRDefault="00CF74B0" w:rsidP="002A1DCC">
            <w:pPr>
              <w:jc w:val="center"/>
              <w:rPr>
                <w:b/>
              </w:rPr>
            </w:pPr>
            <w:r>
              <w:rPr>
                <w:b/>
              </w:rPr>
              <w:t>Độc lập - Tự do -</w:t>
            </w:r>
            <w:r w:rsidRPr="002A24F9">
              <w:rPr>
                <w:b/>
              </w:rPr>
              <w:t xml:space="preserve"> Hạnh phúc</w:t>
            </w:r>
          </w:p>
          <w:p w:rsidR="00CF74B0" w:rsidRPr="00CF74B0" w:rsidRDefault="0069714F" w:rsidP="002A1DCC">
            <w:pPr>
              <w:jc w:val="center"/>
            </w:pPr>
            <w:r>
              <w:rPr>
                <w:noProof/>
              </w:rPr>
              <w:pict>
                <v:line id="_x0000_s1040" style="position:absolute;left:0;text-align:left;z-index:251674624;visibility:visible" from="50.95pt,.4pt" to="22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ST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"/>
              </w:pict>
            </w:r>
          </w:p>
        </w:tc>
      </w:tr>
    </w:tbl>
    <w:p w:rsidR="00CE24D7" w:rsidRPr="004A2657" w:rsidRDefault="00CE24D7" w:rsidP="00856C87">
      <w:pPr>
        <w:tabs>
          <w:tab w:val="center" w:pos="4536"/>
          <w:tab w:val="left" w:pos="6375"/>
        </w:tabs>
        <w:jc w:val="center"/>
        <w:rPr>
          <w:b/>
        </w:rPr>
      </w:pPr>
      <w:r w:rsidRPr="004A2657">
        <w:rPr>
          <w:b/>
        </w:rPr>
        <w:t>QUY ĐỊNH</w:t>
      </w:r>
    </w:p>
    <w:p w:rsidR="00CE24D7" w:rsidRPr="004A2657" w:rsidRDefault="00CE24D7" w:rsidP="00856C87">
      <w:pPr>
        <w:tabs>
          <w:tab w:val="center" w:pos="4536"/>
          <w:tab w:val="left" w:pos="6375"/>
        </w:tabs>
        <w:jc w:val="center"/>
        <w:rPr>
          <w:b/>
          <w:spacing w:val="-10"/>
        </w:rPr>
      </w:pPr>
      <w:r w:rsidRPr="004A2657">
        <w:rPr>
          <w:b/>
          <w:spacing w:val="-10"/>
        </w:rPr>
        <w:t xml:space="preserve">VỀ BẢO VỆ AN NINH, TRẬT TỰ, AN TOÀN TẠI TRỤ SỞ </w:t>
      </w:r>
    </w:p>
    <w:p w:rsidR="00CE24D7" w:rsidRPr="004A2657" w:rsidRDefault="00CE24D7" w:rsidP="00856C87">
      <w:pPr>
        <w:tabs>
          <w:tab w:val="center" w:pos="4536"/>
          <w:tab w:val="left" w:pos="6375"/>
        </w:tabs>
        <w:jc w:val="center"/>
        <w:rPr>
          <w:b/>
        </w:rPr>
      </w:pPr>
      <w:r w:rsidRPr="004A2657">
        <w:rPr>
          <w:b/>
          <w:spacing w:val="-10"/>
        </w:rPr>
        <w:t>TIẾP CÔNG DÂN</w:t>
      </w:r>
      <w:r w:rsidRPr="004A2657">
        <w:rPr>
          <w:b/>
        </w:rPr>
        <w:t xml:space="preserve"> TẠI CÁC CƠ QUAN ĐẢNG, NHÀ NƯỚC </w:t>
      </w:r>
    </w:p>
    <w:p w:rsidR="00CE24D7" w:rsidRPr="004A2657" w:rsidRDefault="00CE24D7" w:rsidP="00856C87">
      <w:pPr>
        <w:tabs>
          <w:tab w:val="center" w:pos="4536"/>
          <w:tab w:val="left" w:pos="6375"/>
        </w:tabs>
        <w:jc w:val="center"/>
        <w:rPr>
          <w:b/>
        </w:rPr>
      </w:pPr>
      <w:r w:rsidRPr="004A2657">
        <w:rPr>
          <w:b/>
        </w:rPr>
        <w:t>TRÊN ĐỊA BÀN THÀNH PHỐ HẢI PHÒNG</w:t>
      </w:r>
    </w:p>
    <w:p w:rsidR="00CE24D7" w:rsidRPr="00CE24D7" w:rsidRDefault="00CE24D7" w:rsidP="00C36439">
      <w:pPr>
        <w:tabs>
          <w:tab w:val="center" w:pos="4536"/>
          <w:tab w:val="left" w:pos="6375"/>
        </w:tabs>
        <w:jc w:val="center"/>
        <w:rPr>
          <w:i/>
        </w:rPr>
      </w:pPr>
      <w:r w:rsidRPr="00CE24D7">
        <w:rPr>
          <w:i/>
        </w:rPr>
        <w:t>(Ban hành kèm theo Quyết định số         /QĐ-UBND ngày      /      /2025 của Ủy ban nhân dân thành phố Hải Phòng)</w:t>
      </w:r>
    </w:p>
    <w:p w:rsidR="00DE1E76" w:rsidRPr="00D500CD" w:rsidRDefault="003B524A" w:rsidP="003B524A">
      <w:pPr>
        <w:tabs>
          <w:tab w:val="left" w:pos="255"/>
          <w:tab w:val="center" w:pos="4536"/>
          <w:tab w:val="left" w:pos="6375"/>
        </w:tabs>
        <w:spacing w:line="288" w:lineRule="auto"/>
        <w:jc w:val="both"/>
        <w:rPr>
          <w:b/>
          <w:sz w:val="20"/>
        </w:rPr>
      </w:pPr>
      <w:r>
        <w:rPr>
          <w:b/>
        </w:rPr>
        <w:tab/>
      </w:r>
    </w:p>
    <w:p w:rsidR="003B524A" w:rsidRDefault="003B524A" w:rsidP="003B524A">
      <w:pPr>
        <w:tabs>
          <w:tab w:val="left" w:pos="255"/>
          <w:tab w:val="center" w:pos="4536"/>
          <w:tab w:val="left" w:pos="6375"/>
        </w:tabs>
        <w:spacing w:line="288" w:lineRule="auto"/>
        <w:jc w:val="center"/>
        <w:rPr>
          <w:b/>
        </w:rPr>
      </w:pPr>
      <w:r>
        <w:rPr>
          <w:b/>
        </w:rPr>
        <w:t>Chương I</w:t>
      </w:r>
    </w:p>
    <w:p w:rsidR="003B524A" w:rsidRDefault="003B524A" w:rsidP="003B524A">
      <w:pPr>
        <w:tabs>
          <w:tab w:val="left" w:pos="255"/>
          <w:tab w:val="center" w:pos="4536"/>
          <w:tab w:val="left" w:pos="6375"/>
        </w:tabs>
        <w:spacing w:line="288" w:lineRule="auto"/>
        <w:jc w:val="center"/>
        <w:rPr>
          <w:b/>
        </w:rPr>
      </w:pPr>
      <w:r>
        <w:rPr>
          <w:b/>
        </w:rPr>
        <w:t>QUY ĐỊNH CHUNG</w:t>
      </w:r>
    </w:p>
    <w:p w:rsidR="00D500CD" w:rsidRPr="00D500CD" w:rsidRDefault="00D500CD" w:rsidP="003B524A">
      <w:pPr>
        <w:tabs>
          <w:tab w:val="left" w:pos="255"/>
          <w:tab w:val="center" w:pos="4536"/>
          <w:tab w:val="left" w:pos="6375"/>
        </w:tabs>
        <w:spacing w:line="288" w:lineRule="auto"/>
        <w:jc w:val="center"/>
        <w:rPr>
          <w:b/>
          <w:sz w:val="18"/>
        </w:rPr>
      </w:pPr>
    </w:p>
    <w:p w:rsidR="00DE1E76" w:rsidRPr="001E1F5A" w:rsidRDefault="003B524A" w:rsidP="004A2657">
      <w:pPr>
        <w:tabs>
          <w:tab w:val="left" w:pos="567"/>
        </w:tabs>
        <w:spacing w:line="264" w:lineRule="auto"/>
        <w:jc w:val="both"/>
        <w:rPr>
          <w:b/>
        </w:rPr>
      </w:pPr>
      <w:r>
        <w:tab/>
      </w:r>
      <w:r w:rsidR="0080502E" w:rsidRPr="001E1F5A">
        <w:rPr>
          <w:b/>
        </w:rPr>
        <w:tab/>
      </w:r>
      <w:r w:rsidRPr="001E1F5A">
        <w:rPr>
          <w:b/>
        </w:rPr>
        <w:t>Điều 1. Phạm vi điều chỉnh</w:t>
      </w:r>
    </w:p>
    <w:p w:rsidR="0080502E" w:rsidRDefault="0080502E" w:rsidP="004A2657">
      <w:pPr>
        <w:tabs>
          <w:tab w:val="center" w:pos="567"/>
          <w:tab w:val="left" w:pos="709"/>
        </w:tabs>
        <w:spacing w:line="264" w:lineRule="auto"/>
        <w:jc w:val="both"/>
      </w:pPr>
      <w:r>
        <w:tab/>
      </w:r>
      <w:r>
        <w:tab/>
        <w:t xml:space="preserve">Quy định này quy định cụ thể về công tác bảo đảm an ninh, trật tự, an toàn tại trụ sở tiếp công dân của cơ quan Đảng, Nhà nước trên địa bàn thành phố Hải Phòng; trách nhiệm thực hiện và công tác phối hợp giữa các lực lượng tham gia làm nhiệm vụ bảo vệ an ninh, trật tự, an toàn tại trụ sở tiếp công dân của cơ quan Đảng, Nhà nước; nghĩa vụ chấp hành các quy định về </w:t>
      </w:r>
      <w:r w:rsidR="00020141">
        <w:t>an ninh, trật tự, an toàn</w:t>
      </w:r>
      <w:r>
        <w:t xml:space="preserve"> của người đến khiếu nại, tố cáo, kiến nghị, phản ánh tại trụ sở tiếp công dân của các cơ quan Đảng, Nhà nước trên địa bàn thành phố Hải Phòng.</w:t>
      </w:r>
    </w:p>
    <w:p w:rsidR="00D971FF" w:rsidRPr="00D971FF" w:rsidRDefault="0080502E" w:rsidP="004A2657">
      <w:pPr>
        <w:tabs>
          <w:tab w:val="center" w:pos="567"/>
          <w:tab w:val="left" w:pos="709"/>
        </w:tabs>
        <w:spacing w:line="264" w:lineRule="auto"/>
        <w:jc w:val="both"/>
        <w:rPr>
          <w:b/>
        </w:rPr>
      </w:pPr>
      <w:r>
        <w:tab/>
      </w:r>
      <w:r>
        <w:tab/>
      </w:r>
      <w:r w:rsidRPr="001E1F5A">
        <w:rPr>
          <w:b/>
        </w:rPr>
        <w:t>Điều 2. Đối tượng áp dụng</w:t>
      </w:r>
      <w:r w:rsidR="001E1F5A">
        <w:tab/>
      </w:r>
    </w:p>
    <w:p w:rsidR="00E833FD" w:rsidRDefault="00D971FF" w:rsidP="004A2657">
      <w:pPr>
        <w:tabs>
          <w:tab w:val="center" w:pos="567"/>
          <w:tab w:val="left" w:pos="709"/>
        </w:tabs>
        <w:spacing w:line="264" w:lineRule="auto"/>
        <w:jc w:val="both"/>
      </w:pPr>
      <w:r>
        <w:tab/>
      </w:r>
      <w:r>
        <w:tab/>
      </w:r>
      <w:r w:rsidR="001047BB" w:rsidRPr="00B12A25">
        <w:t xml:space="preserve">1. </w:t>
      </w:r>
      <w:r w:rsidR="001047BB">
        <w:t xml:space="preserve">Các cơ quan, tổ chức, cá nhân có </w:t>
      </w:r>
      <w:r w:rsidR="006C0B2E">
        <w:t>nhiệm vụ</w:t>
      </w:r>
      <w:r w:rsidR="00E833FD">
        <w:t>, quyền hạn</w:t>
      </w:r>
      <w:r w:rsidR="001047BB">
        <w:t xml:space="preserve"> tiếp công dân trên địa bàn thành phố Hải Phòng</w:t>
      </w:r>
      <w:r w:rsidR="00E833FD">
        <w:t>.</w:t>
      </w:r>
    </w:p>
    <w:p w:rsidR="001047BB" w:rsidRPr="00B12A25" w:rsidRDefault="00E833FD" w:rsidP="004A2657">
      <w:pPr>
        <w:tabs>
          <w:tab w:val="center" w:pos="567"/>
          <w:tab w:val="left" w:pos="709"/>
        </w:tabs>
        <w:spacing w:line="264" w:lineRule="auto"/>
        <w:jc w:val="both"/>
      </w:pPr>
      <w:r>
        <w:tab/>
      </w:r>
      <w:r>
        <w:tab/>
        <w:t>2.</w:t>
      </w:r>
      <w:r w:rsidR="001047BB" w:rsidRPr="00B12A25">
        <w:t xml:space="preserve"> </w:t>
      </w:r>
      <w:r>
        <w:t>C</w:t>
      </w:r>
      <w:r w:rsidR="001047BB" w:rsidRPr="00B12A25">
        <w:t>ơ quan, người có thẩm quyền trong việc thực hiện công tác bảo vệ an ninh, trật tự, an toàn tại trụ sở tiếp công dân các cơ quan Đảng, Nhà nước trên địa bàn thành phố Hải Phòng.</w:t>
      </w:r>
    </w:p>
    <w:p w:rsidR="001047BB" w:rsidRPr="00B12A25" w:rsidRDefault="001047BB" w:rsidP="004A2657">
      <w:pPr>
        <w:tabs>
          <w:tab w:val="center" w:pos="567"/>
          <w:tab w:val="left" w:pos="709"/>
        </w:tabs>
        <w:spacing w:line="264" w:lineRule="auto"/>
        <w:jc w:val="both"/>
      </w:pPr>
      <w:r>
        <w:tab/>
      </w:r>
      <w:r>
        <w:tab/>
      </w:r>
      <w:r w:rsidR="00E833FD">
        <w:t>3</w:t>
      </w:r>
      <w:r w:rsidRPr="00B12A25">
        <w:t xml:space="preserve">. Người </w:t>
      </w:r>
      <w:r>
        <w:t xml:space="preserve">đến </w:t>
      </w:r>
      <w:r w:rsidRPr="00B12A25">
        <w:t xml:space="preserve">khiếu nại, tố cáo, kiến nghị, phản ánh. </w:t>
      </w:r>
    </w:p>
    <w:p w:rsidR="00D500CD" w:rsidRPr="00D500CD" w:rsidRDefault="001047BB" w:rsidP="004A2657">
      <w:pPr>
        <w:tabs>
          <w:tab w:val="center" w:pos="567"/>
          <w:tab w:val="left" w:pos="709"/>
        </w:tabs>
        <w:spacing w:line="264" w:lineRule="auto"/>
        <w:jc w:val="both"/>
        <w:rPr>
          <w:sz w:val="20"/>
        </w:rPr>
      </w:pPr>
      <w:r>
        <w:tab/>
      </w:r>
      <w:r>
        <w:tab/>
      </w:r>
      <w:r w:rsidR="00E833FD">
        <w:t>4</w:t>
      </w:r>
      <w:r w:rsidRPr="00B12A25">
        <w:t>. Các cơ quan, tổ chức, cá nhân có liên quan đến công tác tiếp công dân.</w:t>
      </w:r>
    </w:p>
    <w:p w:rsidR="00D971FF" w:rsidRPr="00CF74B0" w:rsidRDefault="00D971FF" w:rsidP="004A2657">
      <w:pPr>
        <w:tabs>
          <w:tab w:val="center" w:pos="567"/>
          <w:tab w:val="left" w:pos="709"/>
        </w:tabs>
        <w:spacing w:line="264" w:lineRule="auto"/>
        <w:jc w:val="both"/>
        <w:rPr>
          <w:sz w:val="2"/>
        </w:rPr>
      </w:pPr>
    </w:p>
    <w:p w:rsidR="00E833FD" w:rsidRPr="00E833FD" w:rsidRDefault="00E833FD" w:rsidP="004A2657">
      <w:pPr>
        <w:tabs>
          <w:tab w:val="center" w:pos="567"/>
          <w:tab w:val="left" w:pos="709"/>
        </w:tabs>
        <w:spacing w:line="264" w:lineRule="auto"/>
        <w:jc w:val="center"/>
        <w:rPr>
          <w:b/>
          <w:sz w:val="18"/>
        </w:rPr>
      </w:pPr>
    </w:p>
    <w:p w:rsidR="001E1F5A" w:rsidRPr="001E1F5A" w:rsidRDefault="001E1F5A" w:rsidP="004A2657">
      <w:pPr>
        <w:tabs>
          <w:tab w:val="center" w:pos="567"/>
          <w:tab w:val="left" w:pos="709"/>
        </w:tabs>
        <w:spacing w:line="264" w:lineRule="auto"/>
        <w:jc w:val="center"/>
        <w:rPr>
          <w:b/>
        </w:rPr>
      </w:pPr>
      <w:r w:rsidRPr="001E1F5A">
        <w:rPr>
          <w:b/>
        </w:rPr>
        <w:t>Chương II</w:t>
      </w:r>
    </w:p>
    <w:p w:rsidR="001E1F5A" w:rsidRDefault="001E1F5A" w:rsidP="004A2657">
      <w:pPr>
        <w:tabs>
          <w:tab w:val="center" w:pos="567"/>
          <w:tab w:val="left" w:pos="709"/>
        </w:tabs>
        <w:spacing w:line="264" w:lineRule="auto"/>
        <w:jc w:val="center"/>
        <w:rPr>
          <w:b/>
        </w:rPr>
      </w:pPr>
      <w:r w:rsidRPr="001E1F5A">
        <w:rPr>
          <w:b/>
        </w:rPr>
        <w:t>NHỮNG QUY ĐỊNH CỤ THỂ</w:t>
      </w:r>
    </w:p>
    <w:p w:rsidR="00D500CD" w:rsidRPr="00D500CD" w:rsidRDefault="00D500CD" w:rsidP="004A2657">
      <w:pPr>
        <w:tabs>
          <w:tab w:val="center" w:pos="567"/>
          <w:tab w:val="left" w:pos="709"/>
        </w:tabs>
        <w:spacing w:line="264" w:lineRule="auto"/>
        <w:jc w:val="center"/>
        <w:rPr>
          <w:b/>
          <w:sz w:val="18"/>
        </w:rPr>
      </w:pPr>
    </w:p>
    <w:p w:rsidR="004B5C29" w:rsidRPr="00013E42" w:rsidRDefault="001E1F5A" w:rsidP="004A2657">
      <w:pPr>
        <w:tabs>
          <w:tab w:val="center" w:pos="709"/>
        </w:tabs>
        <w:spacing w:line="264" w:lineRule="auto"/>
        <w:jc w:val="both"/>
        <w:rPr>
          <w:b/>
        </w:rPr>
      </w:pPr>
      <w:r>
        <w:tab/>
      </w:r>
      <w:r w:rsidR="00013E42">
        <w:tab/>
      </w:r>
      <w:r w:rsidR="00013E42" w:rsidRPr="00013E42">
        <w:rPr>
          <w:b/>
        </w:rPr>
        <w:t xml:space="preserve">Điều 3. Công tác bảo vệ an ninh, trật tự, an toàn tại trụ sở tiếp công dân của </w:t>
      </w:r>
      <w:r w:rsidR="00020141">
        <w:rPr>
          <w:b/>
        </w:rPr>
        <w:t xml:space="preserve">các </w:t>
      </w:r>
      <w:r w:rsidR="00013E42" w:rsidRPr="00013E42">
        <w:rPr>
          <w:b/>
        </w:rPr>
        <w:t>cơ quan Đảng, Nhà nước trên địa bàn thành phố Hải Phòng</w:t>
      </w:r>
    </w:p>
    <w:p w:rsidR="0080502E" w:rsidRDefault="00013E42" w:rsidP="004A2657">
      <w:pPr>
        <w:tabs>
          <w:tab w:val="left" w:pos="709"/>
        </w:tabs>
        <w:spacing w:line="264" w:lineRule="auto"/>
        <w:jc w:val="both"/>
      </w:pPr>
      <w:r>
        <w:tab/>
        <w:t>1. Công tác bảo vệ an ninh, trật tự, an toàn trụ sở tiếp công dân của</w:t>
      </w:r>
      <w:r w:rsidR="00020141">
        <w:t xml:space="preserve"> các</w:t>
      </w:r>
      <w:r>
        <w:t xml:space="preserve"> cơ quan Đảng, Nhà nước trên địa bàn thành phố gồm:</w:t>
      </w:r>
    </w:p>
    <w:p w:rsidR="00013E42" w:rsidRDefault="00013E42" w:rsidP="004A2657">
      <w:pPr>
        <w:tabs>
          <w:tab w:val="left" w:pos="709"/>
        </w:tabs>
        <w:spacing w:line="264" w:lineRule="auto"/>
        <w:jc w:val="both"/>
      </w:pPr>
      <w:r>
        <w:tab/>
        <w:t xml:space="preserve">a) Thành ủy, Hội đồng nhân dân và Ủy ban nhân dân thành phố, Văn phòng Đoàn đại biểu Quốc hội và Hội đồng nhân dân thành phố, </w:t>
      </w:r>
      <w:r w:rsidR="00D971FF">
        <w:t xml:space="preserve">trụ sở </w:t>
      </w:r>
      <w:r w:rsidR="009E6276">
        <w:t>t</w:t>
      </w:r>
      <w:r w:rsidR="00020141">
        <w:t>iếp công dân thành phố</w:t>
      </w:r>
      <w:r>
        <w:t xml:space="preserve">, </w:t>
      </w:r>
      <w:r w:rsidR="00B91E6A">
        <w:t>t</w:t>
      </w:r>
      <w:r>
        <w:t>rụ sở độc lập của các sở, ban, ngành thuộc thành phố.</w:t>
      </w:r>
    </w:p>
    <w:p w:rsidR="00013E42" w:rsidRDefault="00013E42" w:rsidP="004A2657">
      <w:pPr>
        <w:tabs>
          <w:tab w:val="left" w:pos="709"/>
        </w:tabs>
        <w:spacing w:line="264" w:lineRule="auto"/>
        <w:jc w:val="both"/>
      </w:pPr>
      <w:r>
        <w:tab/>
        <w:t>b) Trụ sở cơ quan Đảng, Hội đồng nhân dân và Ủy ban nhân dân xã, phường, đặc khu.</w:t>
      </w:r>
    </w:p>
    <w:p w:rsidR="00B91E6A" w:rsidRDefault="00B91E6A" w:rsidP="004A2657">
      <w:pPr>
        <w:tabs>
          <w:tab w:val="left" w:pos="709"/>
        </w:tabs>
        <w:spacing w:line="264" w:lineRule="auto"/>
        <w:jc w:val="both"/>
      </w:pPr>
      <w:r>
        <w:lastRenderedPageBreak/>
        <w:tab/>
        <w:t>2. Phạm vi bảo vệ an ninh, trật tự, an toàn tại trụ sở tiếp công dân của cơ quan Đảng, Nhà nước trên địa bàn thành phố Hải Phòng</w:t>
      </w:r>
      <w:r w:rsidR="00216E71">
        <w:t xml:space="preserve">, bao gồm: bên trong trụ sở và toàn bộ </w:t>
      </w:r>
      <w:r w:rsidR="009E6276">
        <w:t xml:space="preserve">khu vực phía </w:t>
      </w:r>
      <w:r w:rsidR="00216E71">
        <w:t>ngoài trụ sở cơ quan.</w:t>
      </w:r>
    </w:p>
    <w:p w:rsidR="00216E71" w:rsidRDefault="00216E71" w:rsidP="004A2657">
      <w:pPr>
        <w:tabs>
          <w:tab w:val="left" w:pos="709"/>
        </w:tabs>
        <w:spacing w:line="264" w:lineRule="auto"/>
        <w:jc w:val="both"/>
      </w:pPr>
      <w:r>
        <w:tab/>
        <w:t>3. Đối tượng được bảo vệ an ninh, trật tự, an toàn trong công tác tiếp công dân, bao gồm:</w:t>
      </w:r>
    </w:p>
    <w:p w:rsidR="00216E71" w:rsidRDefault="00216E71" w:rsidP="004A2657">
      <w:pPr>
        <w:tabs>
          <w:tab w:val="left" w:pos="709"/>
        </w:tabs>
        <w:spacing w:line="264" w:lineRule="auto"/>
        <w:jc w:val="both"/>
      </w:pPr>
      <w:r>
        <w:tab/>
        <w:t xml:space="preserve">a) </w:t>
      </w:r>
      <w:r w:rsidR="00020141">
        <w:t>Người</w:t>
      </w:r>
      <w:r>
        <w:t xml:space="preserve"> tiếp công dân; người đến khiếu nại, tố cáo, kiến nghị, phản ánh.</w:t>
      </w:r>
    </w:p>
    <w:p w:rsidR="00216E71" w:rsidRDefault="00216E71" w:rsidP="004A2657">
      <w:pPr>
        <w:tabs>
          <w:tab w:val="left" w:pos="709"/>
        </w:tabs>
        <w:spacing w:line="264" w:lineRule="auto"/>
        <w:jc w:val="both"/>
      </w:pPr>
      <w:r>
        <w:tab/>
        <w:t xml:space="preserve">b) Cơ sở vật chất và các tài sản khác của trụ sở tiếp công dân; tài sản của </w:t>
      </w:r>
      <w:r w:rsidR="00020141">
        <w:t>người</w:t>
      </w:r>
      <w:r>
        <w:t xml:space="preserve"> tiếp công dân, người đến khiếu nại, tố cáo, kiến nghị, phản ánh.</w:t>
      </w:r>
    </w:p>
    <w:p w:rsidR="000B14DA" w:rsidRPr="00395595" w:rsidRDefault="000B14DA" w:rsidP="004A2657">
      <w:pPr>
        <w:tabs>
          <w:tab w:val="left" w:pos="709"/>
        </w:tabs>
        <w:spacing w:line="264" w:lineRule="auto"/>
        <w:jc w:val="both"/>
        <w:rPr>
          <w:b/>
        </w:rPr>
      </w:pPr>
      <w:r>
        <w:tab/>
      </w:r>
      <w:r w:rsidRPr="00395595">
        <w:rPr>
          <w:b/>
        </w:rPr>
        <w:t xml:space="preserve">Điều 4. Các biện pháp bảo vệ an ninh, trật tự, an toàn tại khu vực </w:t>
      </w:r>
      <w:r w:rsidR="009E6276">
        <w:rPr>
          <w:b/>
        </w:rPr>
        <w:t xml:space="preserve">trụ sở </w:t>
      </w:r>
      <w:r w:rsidRPr="00395595">
        <w:rPr>
          <w:b/>
        </w:rPr>
        <w:t>tiếp công dân của các cơ quan</w:t>
      </w:r>
    </w:p>
    <w:p w:rsidR="000B14DA" w:rsidRDefault="000B14DA" w:rsidP="004A2657">
      <w:pPr>
        <w:tabs>
          <w:tab w:val="left" w:pos="709"/>
        </w:tabs>
        <w:spacing w:line="264" w:lineRule="auto"/>
        <w:jc w:val="both"/>
      </w:pPr>
      <w:r>
        <w:tab/>
        <w:t>1.</w:t>
      </w:r>
      <w:r w:rsidR="00AB4C6B">
        <w:t xml:space="preserve"> Tuyên truyền, phổ biến về nội quy tiếp công dân</w:t>
      </w:r>
      <w:r w:rsidR="00E833FD">
        <w:t xml:space="preserve"> và</w:t>
      </w:r>
      <w:r w:rsidR="00AB4C6B">
        <w:t xml:space="preserve"> nội quy, quy định về bảo </w:t>
      </w:r>
      <w:r w:rsidR="009E6276">
        <w:t>đảm</w:t>
      </w:r>
      <w:r w:rsidR="00AB4C6B">
        <w:t xml:space="preserve"> an ninh, trật tự, an toàn cho công dân khi đến thực hiện khiếu nại, tố cáo, kiến nghị, phản ánh biết và thực hiện đúng.</w:t>
      </w:r>
    </w:p>
    <w:p w:rsidR="004D1655" w:rsidRPr="00232602" w:rsidRDefault="004D1655" w:rsidP="004A2657">
      <w:pPr>
        <w:tabs>
          <w:tab w:val="left" w:pos="709"/>
        </w:tabs>
        <w:spacing w:line="264" w:lineRule="auto"/>
        <w:jc w:val="both"/>
        <w:rPr>
          <w:spacing w:val="-6"/>
        </w:rPr>
      </w:pPr>
      <w:r>
        <w:tab/>
      </w:r>
      <w:r w:rsidRPr="00232602">
        <w:rPr>
          <w:spacing w:val="-6"/>
        </w:rPr>
        <w:t xml:space="preserve">2. </w:t>
      </w:r>
      <w:r w:rsidR="006B7C16" w:rsidRPr="00232602">
        <w:rPr>
          <w:spacing w:val="-6"/>
        </w:rPr>
        <w:t xml:space="preserve">Tổ chức, sử dụng lực lượng bảo vệ của cơ quan thực hiện nội quy, quy định về bảo </w:t>
      </w:r>
      <w:r w:rsidR="009E6276">
        <w:rPr>
          <w:spacing w:val="-6"/>
        </w:rPr>
        <w:t>đảm</w:t>
      </w:r>
      <w:r w:rsidR="00E833FD">
        <w:rPr>
          <w:spacing w:val="-6"/>
        </w:rPr>
        <w:t xml:space="preserve"> an ninh, trật tự</w:t>
      </w:r>
      <w:r w:rsidR="006B7C16" w:rsidRPr="00232602">
        <w:rPr>
          <w:spacing w:val="-6"/>
        </w:rPr>
        <w:t>, phòng cháy và chữa cháy trong tiếp công dân.</w:t>
      </w:r>
    </w:p>
    <w:p w:rsidR="006B7C16" w:rsidRDefault="006B7C16" w:rsidP="004A2657">
      <w:pPr>
        <w:tabs>
          <w:tab w:val="left" w:pos="709"/>
        </w:tabs>
        <w:spacing w:line="264" w:lineRule="auto"/>
        <w:jc w:val="both"/>
      </w:pPr>
      <w:r>
        <w:tab/>
        <w:t xml:space="preserve">3. Thực hiện công tác bảo đảm bí mật và áp dụng các biện pháp bảo vệ </w:t>
      </w:r>
      <w:r w:rsidR="00020141">
        <w:t>người</w:t>
      </w:r>
      <w:r>
        <w:t xml:space="preserve"> tiếp công dân và người đến khiếu nại, tố cáo, kiến nghị, phản ánh theo quy định của pháp luật.</w:t>
      </w:r>
    </w:p>
    <w:p w:rsidR="00A10E1D" w:rsidRDefault="00AB4C6B" w:rsidP="004A2657">
      <w:pPr>
        <w:tabs>
          <w:tab w:val="left" w:pos="709"/>
        </w:tabs>
        <w:spacing w:line="264" w:lineRule="auto"/>
        <w:jc w:val="both"/>
      </w:pPr>
      <w:r>
        <w:tab/>
      </w:r>
      <w:r w:rsidR="009E6276">
        <w:t>4</w:t>
      </w:r>
      <w:r w:rsidR="006B7C16">
        <w:t xml:space="preserve">. </w:t>
      </w:r>
      <w:r w:rsidR="00A10E1D">
        <w:t>Phối hợp với cơ quan Công an, Ủy ban nhân dân nơi phát sinh vụ việc khiếu nại, tố cáo, kiến nghị, phản ánh vận động, thuyết phục hoặc có biện pháp để công dân trở về địa phương xem xét, giải quyết.</w:t>
      </w:r>
    </w:p>
    <w:p w:rsidR="00D971FF" w:rsidRDefault="00D971FF" w:rsidP="004A2657">
      <w:pPr>
        <w:tabs>
          <w:tab w:val="left" w:pos="709"/>
        </w:tabs>
        <w:spacing w:line="264" w:lineRule="auto"/>
        <w:jc w:val="both"/>
      </w:pPr>
      <w:r>
        <w:tab/>
      </w:r>
      <w:r w:rsidR="009E6276">
        <w:t>5</w:t>
      </w:r>
      <w:r>
        <w:t xml:space="preserve">. Áp dụng các biện pháp cưỡng chế cần thiết sau khi đã áp dụng các biện pháp </w:t>
      </w:r>
      <w:r w:rsidR="00DC033B">
        <w:t xml:space="preserve">đối thoại, </w:t>
      </w:r>
      <w:r>
        <w:t>giáo dục, thuyết phục nhưng người vi phạm không chấp hành hoặc cố tình chống đối, gây rối trật tự công cộng hoặc có hành vi vi phạm</w:t>
      </w:r>
      <w:r w:rsidR="009E6276">
        <w:t xml:space="preserve"> pháp luật</w:t>
      </w:r>
      <w:r>
        <w:t xml:space="preserve"> khác.</w:t>
      </w:r>
    </w:p>
    <w:p w:rsidR="004D1655" w:rsidRDefault="004D1655" w:rsidP="004A2657">
      <w:pPr>
        <w:tabs>
          <w:tab w:val="left" w:pos="709"/>
        </w:tabs>
        <w:spacing w:line="264" w:lineRule="auto"/>
        <w:jc w:val="both"/>
      </w:pPr>
      <w:r>
        <w:tab/>
      </w:r>
      <w:r w:rsidR="009E6276">
        <w:t>6</w:t>
      </w:r>
      <w:r>
        <w:t xml:space="preserve">. </w:t>
      </w:r>
      <w:r w:rsidR="00D971FF">
        <w:t>X</w:t>
      </w:r>
      <w:r>
        <w:t xml:space="preserve">ử lý theo quy định của pháp luật đối với người có hành vi vi phạm pháp luật tại </w:t>
      </w:r>
      <w:r w:rsidR="009E6276">
        <w:t>địa điểm</w:t>
      </w:r>
      <w:r>
        <w:t xml:space="preserve"> tiếp công dân.</w:t>
      </w:r>
    </w:p>
    <w:p w:rsidR="00D0769C" w:rsidRPr="002A5818" w:rsidRDefault="00D0769C" w:rsidP="004A2657">
      <w:pPr>
        <w:tabs>
          <w:tab w:val="left" w:pos="709"/>
        </w:tabs>
        <w:spacing w:line="264" w:lineRule="auto"/>
        <w:jc w:val="both"/>
        <w:rPr>
          <w:b/>
        </w:rPr>
      </w:pPr>
      <w:r w:rsidRPr="002A5818">
        <w:rPr>
          <w:b/>
        </w:rPr>
        <w:tab/>
        <w:t xml:space="preserve">Điều </w:t>
      </w:r>
      <w:r>
        <w:rPr>
          <w:b/>
        </w:rPr>
        <w:t>5</w:t>
      </w:r>
      <w:r w:rsidRPr="002A5818">
        <w:rPr>
          <w:b/>
        </w:rPr>
        <w:t>. Trách nhiệm của lực lượng Công an trong công tác bảo vệ an ninh, trật tự, an toàn khu vực trụ sở tiếp công dân của các cơ quan Đảng, Nhà nước</w:t>
      </w:r>
    </w:p>
    <w:p w:rsidR="00D0769C" w:rsidRDefault="00D0769C" w:rsidP="004A2657">
      <w:pPr>
        <w:tabs>
          <w:tab w:val="left" w:pos="709"/>
        </w:tabs>
        <w:spacing w:line="264" w:lineRule="auto"/>
        <w:jc w:val="both"/>
      </w:pPr>
      <w:r>
        <w:tab/>
        <w:t>1. Công an thành phố</w:t>
      </w:r>
    </w:p>
    <w:p w:rsidR="00D0769C" w:rsidRDefault="00D0769C" w:rsidP="004A2657">
      <w:pPr>
        <w:tabs>
          <w:tab w:val="left" w:pos="709"/>
        </w:tabs>
        <w:spacing w:line="264" w:lineRule="auto"/>
        <w:jc w:val="both"/>
      </w:pPr>
      <w:r>
        <w:tab/>
        <w:t xml:space="preserve">a) Chủ trì và thực hiện quản lý nhà nước về bảo vệ an ninh quốc gia, bảo đảm trật tự, an toàn xã hội, đấu tranh phòng, chống tội phạm và vi phạm pháp luật về an ninh quốc gia, trật tự, an toàn xã hội </w:t>
      </w:r>
      <w:r w:rsidR="009E6276">
        <w:t>trên địa bàn thành phố</w:t>
      </w:r>
      <w:r>
        <w:t xml:space="preserve"> theo quy định của pháp luật và của Bộ Công an.</w:t>
      </w:r>
      <w:r>
        <w:tab/>
      </w:r>
    </w:p>
    <w:p w:rsidR="00D0769C" w:rsidRDefault="00D0769C" w:rsidP="004A2657">
      <w:pPr>
        <w:tabs>
          <w:tab w:val="left" w:pos="709"/>
        </w:tabs>
        <w:spacing w:line="264" w:lineRule="auto"/>
        <w:jc w:val="both"/>
      </w:pPr>
      <w:r>
        <w:tab/>
        <w:t xml:space="preserve">b) Chỉ đạo </w:t>
      </w:r>
      <w:r w:rsidR="00D971FF">
        <w:t xml:space="preserve">các </w:t>
      </w:r>
      <w:r>
        <w:t xml:space="preserve">đơn vị nghiệp vụ, cơ quan Công an xã, phường, đặc khu xây dựng, tổ chức thực hiện các kế hoạch, phương án bảo vệ an ninh, trật tự, an toàn khu vực trụ sở tiếp công dân của các cơ quan Đảng, Nhà nước; chỉ đạo lực lượng Cảnh sát bảo vệ mục tiêu phối hợp với các cơ quan quản lý trụ sở tiếp </w:t>
      </w:r>
      <w:r>
        <w:lastRenderedPageBreak/>
        <w:t>công dân thuộc diện bảo vệ mục tiêu bảo đảm tuyệt đối an toàn khu vực bên trong trụ sở các cơ quan.</w:t>
      </w:r>
    </w:p>
    <w:p w:rsidR="00D0769C" w:rsidRDefault="00D0769C" w:rsidP="004A2657">
      <w:pPr>
        <w:tabs>
          <w:tab w:val="left" w:pos="709"/>
        </w:tabs>
        <w:spacing w:line="264" w:lineRule="auto"/>
        <w:jc w:val="both"/>
      </w:pPr>
      <w:r>
        <w:tab/>
        <w:t>c) Trường hợp cần thiết để bảo vệ an ninh, trật tự, an toàn trụ sở tiếp công dân</w:t>
      </w:r>
      <w:r w:rsidR="009E6276">
        <w:t xml:space="preserve"> của các cơ quan thành phố</w:t>
      </w:r>
      <w:r>
        <w:t xml:space="preserve">, Giám đốc Công an thành phố đề xuất Chủ tịch Ủy ban nhân dân thành phố </w:t>
      </w:r>
      <w:r w:rsidR="00194A47">
        <w:t>ra quyết định quy định các khu vực bảo vệ, khu vực cấm tập trung đông người, cấm ghi âm, ghi hình, chụp ảnh; cấm hoặc hạn chế người và phương tiện giao thông trên một số tuyến đường hoặc ra, vào những khu vực xung quanh trụ sở tiếp công dân của các cơ quan Đảng, Nhà nước theo quy định của pháp luật</w:t>
      </w:r>
      <w:r>
        <w:t>.</w:t>
      </w:r>
    </w:p>
    <w:p w:rsidR="00D0769C" w:rsidRDefault="00D0769C" w:rsidP="004A2657">
      <w:pPr>
        <w:tabs>
          <w:tab w:val="left" w:pos="709"/>
        </w:tabs>
        <w:spacing w:line="264" w:lineRule="auto"/>
        <w:jc w:val="both"/>
      </w:pPr>
      <w:r>
        <w:tab/>
        <w:t>d) Triển khai lực lượng, phương tiện và các biện pháp công tác theo quy định để đảm bảo tuyệt đối an toàn cho người tiếp dân, người đến khiếu nại, tố cáo, kiến nghị, phản ánh.</w:t>
      </w:r>
    </w:p>
    <w:p w:rsidR="00D0769C" w:rsidRPr="00323F24" w:rsidRDefault="00D0769C" w:rsidP="004A2657">
      <w:pPr>
        <w:tabs>
          <w:tab w:val="left" w:pos="709"/>
        </w:tabs>
        <w:spacing w:line="264" w:lineRule="auto"/>
        <w:jc w:val="both"/>
      </w:pPr>
      <w:r>
        <w:tab/>
      </w:r>
      <w:r w:rsidRPr="00323F24">
        <w:t xml:space="preserve">đ) </w:t>
      </w:r>
      <w:r w:rsidR="00787A86" w:rsidRPr="00323F24">
        <w:t xml:space="preserve">Chủ động nắm chắc tình hình khiếu nại, tố cáo, kiến nghị, phản ánh trên địa bàn và trên không gian mạng, kịp thời tham mưu </w:t>
      </w:r>
      <w:r w:rsidR="00323F24" w:rsidRPr="00323F24">
        <w:t xml:space="preserve">cho cấp ủy, chính quyền </w:t>
      </w:r>
      <w:r w:rsidR="00787A86" w:rsidRPr="00323F24">
        <w:t xml:space="preserve">các giải pháp phòng ngừa, ngăn chặn hành vi lợi dụng </w:t>
      </w:r>
      <w:r w:rsidR="000B0DC8">
        <w:t xml:space="preserve">quyền </w:t>
      </w:r>
      <w:r w:rsidR="00787A86" w:rsidRPr="00323F24">
        <w:t xml:space="preserve">khiếu nại, tố cáo để lôi kéo, kích động tụ tập đông người hoặc gây mất an ninh, trật tự tại </w:t>
      </w:r>
      <w:r w:rsidR="00323F24" w:rsidRPr="00323F24">
        <w:t xml:space="preserve">khu vực </w:t>
      </w:r>
      <w:r w:rsidR="00787A86" w:rsidRPr="00323F24">
        <w:t>trụ sở tiếp công dân.</w:t>
      </w:r>
    </w:p>
    <w:p w:rsidR="00077E73" w:rsidRPr="00077E73" w:rsidRDefault="00D0769C" w:rsidP="004A2657">
      <w:pPr>
        <w:tabs>
          <w:tab w:val="left" w:pos="709"/>
        </w:tabs>
        <w:spacing w:line="264" w:lineRule="auto"/>
        <w:jc w:val="both"/>
        <w:rPr>
          <w:spacing w:val="-6"/>
        </w:rPr>
      </w:pPr>
      <w:r w:rsidRPr="00077E73">
        <w:rPr>
          <w:spacing w:val="-6"/>
        </w:rPr>
        <w:tab/>
        <w:t>e) Vận động, thuyết phục hoặc có biện pháp để công dân trở về địa phương xem xét giải quyết hoặc chờ kết quả giải quyết của thành phố và cơ quan cấp trên</w:t>
      </w:r>
      <w:r w:rsidR="00077E73" w:rsidRPr="00077E73">
        <w:rPr>
          <w:spacing w:val="-6"/>
        </w:rPr>
        <w:t xml:space="preserve">, </w:t>
      </w:r>
      <w:r w:rsidR="00077E73">
        <w:rPr>
          <w:spacing w:val="-6"/>
        </w:rPr>
        <w:t>k</w:t>
      </w:r>
      <w:r w:rsidR="00077E73" w:rsidRPr="00077E73">
        <w:rPr>
          <w:spacing w:val="-6"/>
        </w:rPr>
        <w:t>hắc phục tình trạng nhiều người liên kết lên Trung ương khiếu kiện</w:t>
      </w:r>
      <w:r w:rsidRPr="00077E73">
        <w:rPr>
          <w:spacing w:val="-6"/>
        </w:rPr>
        <w:t>.</w:t>
      </w:r>
    </w:p>
    <w:p w:rsidR="00194A47" w:rsidRDefault="00194A47" w:rsidP="004A2657">
      <w:pPr>
        <w:tabs>
          <w:tab w:val="left" w:pos="709"/>
        </w:tabs>
        <w:spacing w:line="264" w:lineRule="auto"/>
        <w:jc w:val="both"/>
        <w:rPr>
          <w:spacing w:val="-4"/>
        </w:rPr>
      </w:pPr>
      <w:r>
        <w:rPr>
          <w:spacing w:val="-4"/>
        </w:rPr>
        <w:tab/>
        <w:t>g) Giám đốc Công an thành phố đề nghị Chủ tịch Ủy ban nhân dân thành phố quyết định huy động các lực lượng của các sở, ban, ngành khác tham gia phối hợp và áp dụng các biện pháp cần thiết khác để thực hiện công tác bảo vệ an ninh, trật tự, an toàn khu vực trụ sở tiếp công dân của các cơ quan Đảng, Nhà nước.</w:t>
      </w:r>
    </w:p>
    <w:p w:rsidR="009E6276" w:rsidRDefault="009E6276" w:rsidP="004A2657">
      <w:pPr>
        <w:tabs>
          <w:tab w:val="left" w:pos="709"/>
        </w:tabs>
        <w:spacing w:line="264" w:lineRule="auto"/>
        <w:jc w:val="both"/>
        <w:rPr>
          <w:spacing w:val="-4"/>
        </w:rPr>
      </w:pPr>
      <w:r>
        <w:rPr>
          <w:spacing w:val="-4"/>
        </w:rPr>
        <w:tab/>
        <w:t>h</w:t>
      </w:r>
      <w:r w:rsidR="007D7C29">
        <w:rPr>
          <w:spacing w:val="-4"/>
        </w:rPr>
        <w:t>)</w:t>
      </w:r>
      <w:r>
        <w:rPr>
          <w:spacing w:val="-4"/>
        </w:rPr>
        <w:t xml:space="preserve"> Phối hợp chặt chẽ với các lực lượng giải quyết của thành phố, của xã thực hiện công tác bảo vệ an ninh, trật tự, an toàn khu vực trụ sở tiếp công dân của các cơ quan Đảng, Nhà nước.</w:t>
      </w:r>
    </w:p>
    <w:p w:rsidR="00D0769C" w:rsidRDefault="00D0769C" w:rsidP="004A2657">
      <w:pPr>
        <w:tabs>
          <w:tab w:val="left" w:pos="709"/>
        </w:tabs>
        <w:spacing w:line="264" w:lineRule="auto"/>
        <w:jc w:val="both"/>
        <w:rPr>
          <w:spacing w:val="-4"/>
        </w:rPr>
      </w:pPr>
      <w:r>
        <w:rPr>
          <w:spacing w:val="-4"/>
        </w:rPr>
        <w:tab/>
      </w:r>
      <w:r w:rsidR="009E6276">
        <w:rPr>
          <w:spacing w:val="-4"/>
        </w:rPr>
        <w:t>i</w:t>
      </w:r>
      <w:r>
        <w:rPr>
          <w:spacing w:val="-4"/>
        </w:rPr>
        <w:t xml:space="preserve">) Có biện pháp xử lý kịp thời theo quy định của pháp luật đối với những người vi phạm pháp luật, vi phạm </w:t>
      </w:r>
      <w:r w:rsidR="007D7C29">
        <w:rPr>
          <w:spacing w:val="-4"/>
        </w:rPr>
        <w:t>n</w:t>
      </w:r>
      <w:r>
        <w:rPr>
          <w:spacing w:val="-4"/>
        </w:rPr>
        <w:t>ội quy tiếp công dân, gây rối trật tự, xúc phạm danh dự, nhân phẩm của cán bộ tiếp dân, xâm phạm tài sản của Nhà nước, cá nhân.</w:t>
      </w:r>
    </w:p>
    <w:p w:rsidR="00D0769C" w:rsidRDefault="009E6276" w:rsidP="004A2657">
      <w:pPr>
        <w:tabs>
          <w:tab w:val="left" w:pos="709"/>
        </w:tabs>
        <w:spacing w:line="264" w:lineRule="auto"/>
        <w:jc w:val="both"/>
        <w:rPr>
          <w:spacing w:val="-4"/>
        </w:rPr>
      </w:pPr>
      <w:r>
        <w:rPr>
          <w:spacing w:val="-4"/>
        </w:rPr>
        <w:tab/>
      </w:r>
      <w:r w:rsidR="00D0769C">
        <w:rPr>
          <w:spacing w:val="-4"/>
        </w:rPr>
        <w:tab/>
        <w:t>2. Công an xã, phường, đặc khu</w:t>
      </w:r>
    </w:p>
    <w:p w:rsidR="00D0769C" w:rsidRDefault="00D0769C" w:rsidP="004A2657">
      <w:pPr>
        <w:tabs>
          <w:tab w:val="left" w:pos="709"/>
        </w:tabs>
        <w:spacing w:line="264" w:lineRule="auto"/>
        <w:jc w:val="both"/>
        <w:rPr>
          <w:spacing w:val="-4"/>
        </w:rPr>
      </w:pPr>
      <w:r>
        <w:rPr>
          <w:spacing w:val="-4"/>
        </w:rPr>
        <w:tab/>
        <w:t>a) Tổ chức thực hiện quản lý nhà nước về bảo vệ an ninh, trật tự trên địa bàn theo quy định của pháp luật; trực tiếp quản lý công tác đảm bảo an ninh, trật tự, an toàn tại khu vực trụ sở cơ quan Đảng, Hội đồng nhân dân, Ủy ban nhân dân xã, phường, đặc khu khi công dân đến khiếu nại, tố cáo, kiến nghị, phản ánh.</w:t>
      </w:r>
    </w:p>
    <w:p w:rsidR="00D0769C" w:rsidRDefault="00D0769C" w:rsidP="004A2657">
      <w:pPr>
        <w:tabs>
          <w:tab w:val="left" w:pos="709"/>
        </w:tabs>
        <w:spacing w:line="264" w:lineRule="auto"/>
        <w:jc w:val="both"/>
        <w:rPr>
          <w:spacing w:val="-4"/>
        </w:rPr>
      </w:pPr>
      <w:r>
        <w:rPr>
          <w:spacing w:val="-4"/>
        </w:rPr>
        <w:tab/>
        <w:t xml:space="preserve">b) Phối hợp với các lực lượng </w:t>
      </w:r>
      <w:r w:rsidR="00194A47">
        <w:rPr>
          <w:spacing w:val="-4"/>
        </w:rPr>
        <w:t xml:space="preserve">giải quyết của thành phố và cấp xã </w:t>
      </w:r>
      <w:r>
        <w:rPr>
          <w:spacing w:val="-4"/>
        </w:rPr>
        <w:t>trong triển khai thực hiện các nhiệm vụ bảo vệ an ninh, trật tự, an toàn khu vực trụ sở trong công tác tiếp công dân theo quy định này và các nhiệm vụ khác được phân công.</w:t>
      </w:r>
    </w:p>
    <w:p w:rsidR="00BE0D15" w:rsidRPr="00BE0D15" w:rsidRDefault="00BE0D15" w:rsidP="004A2657">
      <w:pPr>
        <w:tabs>
          <w:tab w:val="left" w:pos="709"/>
        </w:tabs>
        <w:spacing w:line="264" w:lineRule="auto"/>
        <w:jc w:val="both"/>
      </w:pPr>
      <w:r>
        <w:rPr>
          <w:spacing w:val="-4"/>
        </w:rPr>
        <w:lastRenderedPageBreak/>
        <w:tab/>
        <w:t xml:space="preserve">c) </w:t>
      </w:r>
      <w:r>
        <w:t>Triển khai lực lượng, phương tiện và các biện pháp công tác theo quy định để đảm bảo tuyệt đối an toàn cho người tiếp dân, người đến khiếu nại, tố cáo, kiến nghị, phản ánh.</w:t>
      </w:r>
    </w:p>
    <w:p w:rsidR="00D0769C" w:rsidRPr="00BE0D15" w:rsidRDefault="00D0769C" w:rsidP="004A2657">
      <w:pPr>
        <w:tabs>
          <w:tab w:val="left" w:pos="709"/>
        </w:tabs>
        <w:spacing w:line="264" w:lineRule="auto"/>
        <w:jc w:val="both"/>
        <w:rPr>
          <w:spacing w:val="-4"/>
        </w:rPr>
      </w:pPr>
      <w:r>
        <w:rPr>
          <w:spacing w:val="-4"/>
        </w:rPr>
        <w:tab/>
      </w:r>
      <w:r w:rsidR="00BE0D15">
        <w:rPr>
          <w:spacing w:val="-4"/>
        </w:rPr>
        <w:t>d</w:t>
      </w:r>
      <w:r>
        <w:rPr>
          <w:spacing w:val="-4"/>
        </w:rPr>
        <w:t>) Xử lý theo thẩm quyền các vụ việc liên quan đến công tác bảo vệ an ninh, trật tự, an toàn khu vực trụ sở tiếp công dân các cơ quan Đảng, Nhà nước đúng quy định của pháp luật.</w:t>
      </w:r>
    </w:p>
    <w:p w:rsidR="00B91E6A" w:rsidRPr="00A10E1D" w:rsidRDefault="00B91E6A" w:rsidP="004A2657">
      <w:pPr>
        <w:tabs>
          <w:tab w:val="left" w:pos="709"/>
        </w:tabs>
        <w:spacing w:line="264" w:lineRule="auto"/>
        <w:jc w:val="both"/>
        <w:rPr>
          <w:b/>
        </w:rPr>
      </w:pPr>
      <w:r>
        <w:tab/>
      </w:r>
      <w:r w:rsidR="00095440" w:rsidRPr="00A10E1D">
        <w:rPr>
          <w:b/>
        </w:rPr>
        <w:t xml:space="preserve">Điều </w:t>
      </w:r>
      <w:r w:rsidR="00D0769C">
        <w:rPr>
          <w:b/>
        </w:rPr>
        <w:t>6</w:t>
      </w:r>
      <w:r w:rsidR="00095440" w:rsidRPr="00A10E1D">
        <w:rPr>
          <w:b/>
        </w:rPr>
        <w:t xml:space="preserve">. Trách nhiệm </w:t>
      </w:r>
      <w:r w:rsidR="000B14DA" w:rsidRPr="00A10E1D">
        <w:rPr>
          <w:b/>
        </w:rPr>
        <w:t>của Ban Tiếp công dân thành phố</w:t>
      </w:r>
    </w:p>
    <w:p w:rsidR="00095440" w:rsidRPr="00D0769C" w:rsidRDefault="00095440" w:rsidP="004A2657">
      <w:pPr>
        <w:tabs>
          <w:tab w:val="left" w:pos="709"/>
        </w:tabs>
        <w:spacing w:line="264" w:lineRule="auto"/>
        <w:jc w:val="both"/>
      </w:pPr>
      <w:r w:rsidRPr="00D0769C">
        <w:tab/>
        <w:t xml:space="preserve">1. </w:t>
      </w:r>
      <w:r w:rsidR="00D0769C" w:rsidRPr="00D0769C">
        <w:t>Phối hợp với cơ quan Công an bảo đảm an ninh, trật tự và an toàn cho người tiếp công dân</w:t>
      </w:r>
      <w:r w:rsidR="00C701FA" w:rsidRPr="00D0769C">
        <w:t xml:space="preserve"> </w:t>
      </w:r>
      <w:r w:rsidRPr="00D0769C">
        <w:t>tại trụ sở tiếp công dân, đặc biệt là trong những ngày tiếp công dân</w:t>
      </w:r>
      <w:r w:rsidR="00D0769C" w:rsidRPr="00D0769C">
        <w:t xml:space="preserve"> định kỳ của lãnh đạo thành phố; bảo vệ người khiếu nại, tố cáo, kiến nghị, phản ánh. </w:t>
      </w:r>
    </w:p>
    <w:p w:rsidR="00E96520" w:rsidRPr="00C02EAA" w:rsidRDefault="00E96520" w:rsidP="004A2657">
      <w:pPr>
        <w:tabs>
          <w:tab w:val="left" w:pos="709"/>
        </w:tabs>
        <w:spacing w:line="264" w:lineRule="auto"/>
        <w:jc w:val="both"/>
        <w:rPr>
          <w:spacing w:val="2"/>
        </w:rPr>
      </w:pPr>
      <w:r>
        <w:rPr>
          <w:spacing w:val="-4"/>
        </w:rPr>
        <w:tab/>
      </w:r>
      <w:r w:rsidRPr="00C02EAA">
        <w:rPr>
          <w:spacing w:val="2"/>
        </w:rPr>
        <w:t>2. Giải thích, hướng dẫn công dân thực hiện việc khiếu nại, tố cáo, kiến nghị, phản ánh đúng trình tự, thủ tục, đúng cơ quan, tổ chức, cá nhân có thẩm quyền giải quyết; chấp hành quyết định giải quyết khiếu nại, quyết định xử lý tố cáo đã được cơ quan, tổ chức, đơn vị, cá nhân có thẩm quyền giải quyết đúng chính sách, pháp luật.</w:t>
      </w:r>
    </w:p>
    <w:p w:rsidR="00095440" w:rsidRDefault="00095440" w:rsidP="004A2657">
      <w:pPr>
        <w:tabs>
          <w:tab w:val="left" w:pos="709"/>
        </w:tabs>
        <w:spacing w:line="264" w:lineRule="auto"/>
        <w:jc w:val="both"/>
      </w:pPr>
      <w:r>
        <w:tab/>
      </w:r>
      <w:r w:rsidR="000F0B4B">
        <w:t>3</w:t>
      </w:r>
      <w:r>
        <w:t>.</w:t>
      </w:r>
      <w:r w:rsidR="00A10E1D">
        <w:t xml:space="preserve"> Phối hợp với Công an thành phố, cơ quan, tổ chức, đơn vị có liên quan</w:t>
      </w:r>
      <w:r w:rsidR="00D0769C">
        <w:t xml:space="preserve"> kịp thời xử lý những người có hành vi gây rối trật tự, vi phạm pháp luật, vi phạm </w:t>
      </w:r>
      <w:r w:rsidR="00C02EAA">
        <w:t>n</w:t>
      </w:r>
      <w:r w:rsidR="00D0769C">
        <w:t>ội quy tiếp công dân tại trụ sở</w:t>
      </w:r>
      <w:r w:rsidR="00A10E1D">
        <w:t>.</w:t>
      </w:r>
    </w:p>
    <w:p w:rsidR="00D0769C" w:rsidRDefault="00D0769C" w:rsidP="004A2657">
      <w:pPr>
        <w:tabs>
          <w:tab w:val="left" w:pos="709"/>
        </w:tabs>
        <w:spacing w:line="264" w:lineRule="auto"/>
        <w:jc w:val="both"/>
      </w:pPr>
      <w:r>
        <w:tab/>
        <w:t>4. Chủ trì, mời đại diện lãnh đạo các đơn vị: Văn phòng Thành ủy, Ủy ban Kiểm tra Thành ủy, Ban Nội chính Thành ủy, Thanh tra thành phố, Văn phòng Đoàn Đại biểu Quốc hội và Hội đồng nhân dân thành phố, Văn phòng Ủy ban nhân dân thành phố, Công an thành phố và một số cơ quan, đơn vị có liên quan (nếu có) thực hiện chế độ giao ban hằng tháng tại Trụ sở tiếp công dân thành phố để tổng hợp, phân loại, đánh giá rút kinh nghiệm công tác tiếp công dân, phục vụ tiếp công dân.</w:t>
      </w:r>
    </w:p>
    <w:p w:rsidR="002F00E9" w:rsidRPr="00A0761E" w:rsidRDefault="002F00E9" w:rsidP="004A2657">
      <w:pPr>
        <w:tabs>
          <w:tab w:val="left" w:pos="709"/>
        </w:tabs>
        <w:spacing w:line="264" w:lineRule="auto"/>
        <w:jc w:val="both"/>
        <w:rPr>
          <w:b/>
        </w:rPr>
      </w:pPr>
      <w:r>
        <w:tab/>
      </w:r>
      <w:r w:rsidRPr="00A0761E">
        <w:rPr>
          <w:b/>
        </w:rPr>
        <w:t xml:space="preserve">Điều </w:t>
      </w:r>
      <w:r w:rsidR="00D0769C">
        <w:rPr>
          <w:b/>
        </w:rPr>
        <w:t>7</w:t>
      </w:r>
      <w:r w:rsidRPr="00A0761E">
        <w:rPr>
          <w:b/>
        </w:rPr>
        <w:t>. Trách nhiệm của các cơ quan được giao quản lý trụ sở tiếp công dân cơ quan Đảng, Nhà nước</w:t>
      </w:r>
    </w:p>
    <w:p w:rsidR="002A1DCC" w:rsidRPr="008739D4" w:rsidRDefault="000B14DA" w:rsidP="004A2657">
      <w:pPr>
        <w:tabs>
          <w:tab w:val="left" w:pos="709"/>
        </w:tabs>
        <w:spacing w:line="264" w:lineRule="auto"/>
        <w:jc w:val="both"/>
      </w:pPr>
      <w:r>
        <w:tab/>
      </w:r>
      <w:r w:rsidR="00A0761E">
        <w:t xml:space="preserve">1. </w:t>
      </w:r>
      <w:r w:rsidR="002A1DCC" w:rsidRPr="008739D4">
        <w:t xml:space="preserve">Chịu trách nhiệm </w:t>
      </w:r>
      <w:r w:rsidR="002A1DCC">
        <w:t xml:space="preserve">chính công tác </w:t>
      </w:r>
      <w:r w:rsidR="002A1DCC" w:rsidRPr="008739D4">
        <w:t xml:space="preserve">bảo </w:t>
      </w:r>
      <w:r w:rsidR="002A1DCC">
        <w:t>vệ</w:t>
      </w:r>
      <w:r w:rsidR="002A1DCC" w:rsidRPr="008739D4">
        <w:t xml:space="preserve"> </w:t>
      </w:r>
      <w:r w:rsidR="009E6276">
        <w:t>an ninh nội bộ</w:t>
      </w:r>
      <w:r w:rsidR="002A1DCC" w:rsidRPr="008739D4">
        <w:t xml:space="preserve">, </w:t>
      </w:r>
      <w:r w:rsidR="009E6276">
        <w:t>an toàn cho người tiếp công dân và</w:t>
      </w:r>
      <w:r w:rsidR="002A1DCC" w:rsidRPr="008739D4">
        <w:t xml:space="preserve"> tài sản, trật tự bên trong khu vực trụ sở được giao quản lý </w:t>
      </w:r>
      <w:r w:rsidR="009E6276">
        <w:t>khi</w:t>
      </w:r>
      <w:r w:rsidR="002A1DCC" w:rsidRPr="008739D4">
        <w:t xml:space="preserve"> công dân đến khiếu nại, tố cáo, kiến nghị, phản ánh.</w:t>
      </w:r>
    </w:p>
    <w:p w:rsidR="00A0761E" w:rsidRDefault="00A0761E" w:rsidP="004A2657">
      <w:pPr>
        <w:tabs>
          <w:tab w:val="left" w:pos="709"/>
        </w:tabs>
        <w:spacing w:line="264" w:lineRule="auto"/>
        <w:jc w:val="both"/>
      </w:pPr>
      <w:r>
        <w:tab/>
        <w:t xml:space="preserve">2. Phối hợp với Công an cấp xã nơi bố trí trụ sở tiếp công dân và đơn vị Cảnh sát bảo vệ mục tiêu trong việc xây dựng phương án, thực tập phương án, xây dựng nội quy bảo vệ cơ quan, cơ chế phối hợp, trao đổi thông tin tình hình có liên quan và cách thức bảo vệ an ninh, trật tự, an toàn xã hội khi người đến khiếu nại, tố cáo, phản ánh, kiến nghị có hành vi gây mất an ninh, trật tự; triển khai lực lượng, phương tiện và các biện pháp công tác để đảm bảo tuyệt đối an toàn cho </w:t>
      </w:r>
      <w:r w:rsidR="008F1480">
        <w:t>người</w:t>
      </w:r>
      <w:r>
        <w:t xml:space="preserve"> tiếp công dân, người đến khiếu nại, tố cáo, kiến nghị, phản ánh.</w:t>
      </w:r>
    </w:p>
    <w:p w:rsidR="00A0761E" w:rsidRDefault="00A0761E" w:rsidP="004A2657">
      <w:pPr>
        <w:tabs>
          <w:tab w:val="left" w:pos="709"/>
        </w:tabs>
        <w:spacing w:line="264" w:lineRule="auto"/>
        <w:jc w:val="both"/>
      </w:pPr>
      <w:r>
        <w:lastRenderedPageBreak/>
        <w:tab/>
        <w:t xml:space="preserve">3. </w:t>
      </w:r>
      <w:r w:rsidR="00A74F57" w:rsidRPr="008739D4">
        <w:t xml:space="preserve">Trang bị cơ sở vật chất, </w:t>
      </w:r>
      <w:r w:rsidR="009E6276">
        <w:t>thiết bị bảo vệ</w:t>
      </w:r>
      <w:r w:rsidR="00A74F57">
        <w:t>, ứng dụng công nghệ thông tin, chuyển đổi số và các phương tiện kỹ thuật khác để thực hiện tiếp công dân</w:t>
      </w:r>
      <w:r w:rsidR="009E6276">
        <w:t xml:space="preserve"> đến khiếu nại, tố cáo, kiến nghị, phản ánh</w:t>
      </w:r>
      <w:r w:rsidR="00A74F57">
        <w:t xml:space="preserve"> </w:t>
      </w:r>
      <w:r w:rsidR="00C02EAA">
        <w:t xml:space="preserve">bằng hình thức </w:t>
      </w:r>
      <w:r w:rsidR="00A74F57">
        <w:t xml:space="preserve">trực tiếp </w:t>
      </w:r>
      <w:r w:rsidR="00C02EAA">
        <w:t>hoặc</w:t>
      </w:r>
      <w:r w:rsidR="00A74F57">
        <w:t xml:space="preserve"> trực tuyến</w:t>
      </w:r>
      <w:r w:rsidR="00A74F57" w:rsidRPr="008739D4">
        <w:t>.</w:t>
      </w:r>
    </w:p>
    <w:p w:rsidR="00A0761E" w:rsidRDefault="00A0761E" w:rsidP="004A2657">
      <w:pPr>
        <w:tabs>
          <w:tab w:val="left" w:pos="709"/>
        </w:tabs>
        <w:spacing w:line="264" w:lineRule="auto"/>
        <w:jc w:val="both"/>
      </w:pPr>
      <w:r>
        <w:tab/>
        <w:t>4. Thực hiện nghiêm các quy định của pháp luật về công tác bảo vệ an ninh, trật tự; tạo điều kiện giúp đỡ Công an cấp xã, đơn vị Cảnh sát bảo vệ mục tiêu trong phòng ngừa, phát hiện, ngăn chặn các hành vi xâm hại trụ sở cơ quan.</w:t>
      </w:r>
    </w:p>
    <w:p w:rsidR="00D0769C" w:rsidRPr="00934621" w:rsidRDefault="00D0769C" w:rsidP="004A2657">
      <w:pPr>
        <w:tabs>
          <w:tab w:val="left" w:pos="709"/>
        </w:tabs>
        <w:spacing w:line="264" w:lineRule="auto"/>
        <w:jc w:val="both"/>
        <w:rPr>
          <w:b/>
          <w:spacing w:val="-4"/>
        </w:rPr>
      </w:pPr>
      <w:r>
        <w:rPr>
          <w:b/>
          <w:spacing w:val="-4"/>
        </w:rPr>
        <w:tab/>
      </w:r>
      <w:r w:rsidRPr="00934621">
        <w:rPr>
          <w:b/>
          <w:spacing w:val="-4"/>
        </w:rPr>
        <w:t xml:space="preserve">Điều </w:t>
      </w:r>
      <w:r>
        <w:rPr>
          <w:b/>
          <w:spacing w:val="-4"/>
        </w:rPr>
        <w:t>8</w:t>
      </w:r>
      <w:r w:rsidRPr="00934621">
        <w:rPr>
          <w:b/>
          <w:spacing w:val="-4"/>
        </w:rPr>
        <w:t xml:space="preserve">. Trách nhiệm của các Sở, ban, ngành có liên quan trong công tác bảo đảm an ninh, trật tự, an toàn </w:t>
      </w:r>
      <w:r w:rsidR="00F053B0">
        <w:rPr>
          <w:b/>
          <w:spacing w:val="-4"/>
        </w:rPr>
        <w:t>khu vực</w:t>
      </w:r>
      <w:r w:rsidRPr="00934621">
        <w:rPr>
          <w:b/>
          <w:spacing w:val="-4"/>
        </w:rPr>
        <w:t xml:space="preserve"> trụ sở tiếp công dân của các cơ quan Đảng, Nhà nước</w:t>
      </w:r>
    </w:p>
    <w:p w:rsidR="00D0769C" w:rsidRPr="00D0769C" w:rsidRDefault="00D0769C" w:rsidP="004A2657">
      <w:pPr>
        <w:tabs>
          <w:tab w:val="left" w:pos="709"/>
        </w:tabs>
        <w:spacing w:line="264" w:lineRule="auto"/>
        <w:jc w:val="both"/>
        <w:rPr>
          <w:spacing w:val="-4"/>
        </w:rPr>
      </w:pPr>
      <w:r>
        <w:rPr>
          <w:spacing w:val="-4"/>
        </w:rPr>
        <w:tab/>
        <w:t>Cử lực lượng tham gia phối hợp thực hiện công tác bảo vệ an ninh, trật tự, an toàn khu vực trụ sở tiếp công dân các cơ quan Đảng, Nhà nước khi được yêu cầu; tham gia vận động, thuyết phục các trường hợp công dân tập trung khiếu nại, tố cáo, kiến nghị, phản ánh đông người có liên quan đến chức năng, nhiệm vụ, quyền hạn thuộc lĩnh vực quản lý.</w:t>
      </w:r>
    </w:p>
    <w:p w:rsidR="000B14DA" w:rsidRPr="00232602" w:rsidRDefault="002F00E9" w:rsidP="004A2657">
      <w:pPr>
        <w:tabs>
          <w:tab w:val="left" w:pos="709"/>
        </w:tabs>
        <w:spacing w:line="264" w:lineRule="auto"/>
        <w:jc w:val="both"/>
        <w:rPr>
          <w:b/>
        </w:rPr>
      </w:pPr>
      <w:r>
        <w:tab/>
      </w:r>
      <w:r w:rsidR="000B14DA" w:rsidRPr="00232602">
        <w:rPr>
          <w:b/>
        </w:rPr>
        <w:t xml:space="preserve">Điều </w:t>
      </w:r>
      <w:r w:rsidR="00D0769C">
        <w:rPr>
          <w:b/>
        </w:rPr>
        <w:t>9</w:t>
      </w:r>
      <w:r w:rsidR="000B14DA" w:rsidRPr="00232602">
        <w:rPr>
          <w:b/>
        </w:rPr>
        <w:t xml:space="preserve">. Trách nhiệm của </w:t>
      </w:r>
      <w:r w:rsidR="00C013C9">
        <w:rPr>
          <w:b/>
        </w:rPr>
        <w:t>Ủy ban nhân dân</w:t>
      </w:r>
      <w:r w:rsidR="000B14DA" w:rsidRPr="00232602">
        <w:rPr>
          <w:b/>
        </w:rPr>
        <w:t xml:space="preserve"> xã, phường, đặc khu</w:t>
      </w:r>
    </w:p>
    <w:p w:rsidR="000B14DA" w:rsidRDefault="000B14DA" w:rsidP="004A2657">
      <w:pPr>
        <w:tabs>
          <w:tab w:val="left" w:pos="709"/>
        </w:tabs>
        <w:spacing w:line="264" w:lineRule="auto"/>
        <w:jc w:val="both"/>
      </w:pPr>
      <w:r>
        <w:tab/>
      </w:r>
      <w:r w:rsidR="00232602">
        <w:t xml:space="preserve">1. </w:t>
      </w:r>
      <w:r w:rsidR="00C51B92">
        <w:t xml:space="preserve">Chỉ đạo Công an cùng cấp xây dựng kế hoạch, phương án bảo đảm an ninh, trật tự và an toàn cho </w:t>
      </w:r>
      <w:r w:rsidR="008F1480">
        <w:t>người</w:t>
      </w:r>
      <w:r w:rsidR="00C51B92">
        <w:t xml:space="preserve"> tiếp công dân, tài sản khu vực trụ sở tiếp công dân của Ủy ban nhân dân cấp xã.</w:t>
      </w:r>
    </w:p>
    <w:p w:rsidR="00552FCC" w:rsidRDefault="00552FCC" w:rsidP="004A2657">
      <w:pPr>
        <w:tabs>
          <w:tab w:val="left" w:pos="709"/>
        </w:tabs>
        <w:spacing w:line="264" w:lineRule="auto"/>
        <w:jc w:val="both"/>
      </w:pPr>
      <w:r>
        <w:tab/>
        <w:t xml:space="preserve">2. </w:t>
      </w:r>
      <w:r w:rsidR="0084097B">
        <w:t>Thực hiện hiệu quả công tác giải quyết khiếu nại, tố cáo, kiến nghị, phản ánh của tổ chức, công dân theo thẩm quyền từ cơ sở để hạn chế việc tập trung đông người tại khu vực các cơ quan thành phố để khiếu nại, tố cáo, kiến nghị, phản ánh vượt cấp.</w:t>
      </w:r>
      <w:r w:rsidR="000621B2">
        <w:t xml:space="preserve"> Khi xảy ra tình trạng người của địa phương mình tập trung đông người trái pháp luật để khiếu nại, tố cáo, kiến nghị, phản ánh, gây ảnh hưởng xấu đến trật tự công cộng ở địa phương khác thì phải phối hợp với Ủy ban nhân dân nơi xảy ra tập trung đông người để giải quyết và tổ chức đưa số người đó trở về nơi cư trú.</w:t>
      </w:r>
    </w:p>
    <w:p w:rsidR="003B524A" w:rsidRDefault="001236D9" w:rsidP="004A2657">
      <w:pPr>
        <w:tabs>
          <w:tab w:val="left" w:pos="709"/>
        </w:tabs>
        <w:spacing w:line="264" w:lineRule="auto"/>
        <w:jc w:val="both"/>
      </w:pPr>
      <w:r>
        <w:tab/>
      </w:r>
      <w:r w:rsidR="00D971FF">
        <w:t>3</w:t>
      </w:r>
      <w:r>
        <w:t xml:space="preserve">. Chỉ đạo </w:t>
      </w:r>
      <w:r w:rsidR="00ED276F">
        <w:t xml:space="preserve">lực lượng </w:t>
      </w:r>
      <w:r>
        <w:t xml:space="preserve">Công an cùng cấp, </w:t>
      </w:r>
      <w:r w:rsidR="00ED276F">
        <w:t>l</w:t>
      </w:r>
      <w:r>
        <w:t>ực lượng tham gia bảo vệ an ninh, trật tự ở cơ sở</w:t>
      </w:r>
      <w:r w:rsidR="00ED276F">
        <w:t xml:space="preserve">, lực lượng dân quân tự vệ, bảo vệ cơ quan </w:t>
      </w:r>
      <w:r>
        <w:t xml:space="preserve">và </w:t>
      </w:r>
      <w:r w:rsidR="008F1480">
        <w:t xml:space="preserve">phối hợp với </w:t>
      </w:r>
      <w:r w:rsidRPr="00194A47">
        <w:t>các lực lượng khác</w:t>
      </w:r>
      <w:r w:rsidR="00402EE9">
        <w:t xml:space="preserve"> của thành phố</w:t>
      </w:r>
      <w:r>
        <w:t xml:space="preserve"> triển khai thực hiện công tác bảo đảm an ninh, trật tự, an toàn tại khu vực trụ sở các cơ quan thành phố thuộc địa bàn quản lý và khu vực trụ sở làm việc của đơn vị.</w:t>
      </w:r>
    </w:p>
    <w:p w:rsidR="001236D9" w:rsidRDefault="001236D9" w:rsidP="004A2657">
      <w:pPr>
        <w:tabs>
          <w:tab w:val="left" w:pos="709"/>
        </w:tabs>
        <w:spacing w:line="264" w:lineRule="auto"/>
        <w:jc w:val="both"/>
      </w:pPr>
      <w:r>
        <w:tab/>
      </w:r>
      <w:r w:rsidR="00D971FF">
        <w:t>4</w:t>
      </w:r>
      <w:r>
        <w:t xml:space="preserve">. Khi các lực lượng giải quyết của thành phố quyết định áp dụng biện pháp cưỡng chế để đưa số công dân tham gia tập trung đông người, khiếu nại, tố cáo, </w:t>
      </w:r>
      <w:r w:rsidR="00596A12">
        <w:t>kiến nghị, phản ánh</w:t>
      </w:r>
      <w:r>
        <w:t xml:space="preserve"> </w:t>
      </w:r>
      <w:r w:rsidR="007D027D">
        <w:t>khu vực</w:t>
      </w:r>
      <w:r>
        <w:t xml:space="preserve"> trụ sở các cơ quan của thành phố về địa phương, Ủy ban nhân dân cấp xã nơi công dân cư trú chủ động về phương tiện, lực lượng đưa số công dân bị cưỡng chế về địa phương bảo vệ an toàn.</w:t>
      </w:r>
    </w:p>
    <w:p w:rsidR="001236D9" w:rsidRDefault="001236D9" w:rsidP="004A2657">
      <w:pPr>
        <w:tabs>
          <w:tab w:val="left" w:pos="709"/>
        </w:tabs>
        <w:spacing w:line="264" w:lineRule="auto"/>
        <w:jc w:val="both"/>
      </w:pPr>
      <w:r>
        <w:tab/>
      </w:r>
      <w:r w:rsidR="00D971FF">
        <w:t>5</w:t>
      </w:r>
      <w:r>
        <w:t>. Phối hợp chặt chẽ với các lực lượng giải quyết theo chứ</w:t>
      </w:r>
      <w:r w:rsidR="009C368D">
        <w:t>c năng, nhiệm vụ được phân công.</w:t>
      </w:r>
    </w:p>
    <w:p w:rsidR="00934621" w:rsidRPr="00D0769C" w:rsidRDefault="000C4484" w:rsidP="004A2657">
      <w:pPr>
        <w:tabs>
          <w:tab w:val="left" w:pos="709"/>
        </w:tabs>
        <w:spacing w:line="264" w:lineRule="auto"/>
        <w:jc w:val="both"/>
      </w:pPr>
      <w:r>
        <w:tab/>
      </w:r>
      <w:r w:rsidR="00D971FF">
        <w:t>6</w:t>
      </w:r>
      <w:r>
        <w:t xml:space="preserve">. </w:t>
      </w:r>
      <w:r w:rsidR="00D971FF">
        <w:t>Chủ động nắm tình hình, có biện pháp phòng ngừa</w:t>
      </w:r>
      <w:r w:rsidR="00A767D2">
        <w:t>, phát hiện, ngăn chặn và xử lý theo thẩm quyền</w:t>
      </w:r>
      <w:r w:rsidR="00D971FF">
        <w:t xml:space="preserve"> các hành vi lợi dụng quyền khiếu nại, tố cáo, </w:t>
      </w:r>
      <w:r w:rsidR="00D971FF">
        <w:lastRenderedPageBreak/>
        <w:t>phản ánh, kiến nghị để lôi kéo, kích động hoặc cưỡng ép người khác tham gia tập trung đông người trái phép, gây rối trật tự công cộng, chống người thi hành công vụ hoặc các hành vi vi phạm pháp luật khác tại</w:t>
      </w:r>
      <w:r w:rsidR="00D419D6">
        <w:t xml:space="preserve"> khu vực</w:t>
      </w:r>
      <w:r w:rsidR="00D971FF">
        <w:t xml:space="preserve"> trụ sở tiếp công dân của các cơ quan Đảng, Nhà nước.</w:t>
      </w:r>
    </w:p>
    <w:p w:rsidR="001773F0" w:rsidRDefault="00577B59" w:rsidP="004A2657">
      <w:pPr>
        <w:tabs>
          <w:tab w:val="left" w:pos="709"/>
        </w:tabs>
        <w:spacing w:line="264" w:lineRule="auto"/>
        <w:jc w:val="both"/>
        <w:rPr>
          <w:b/>
          <w:spacing w:val="-4"/>
        </w:rPr>
      </w:pPr>
      <w:r>
        <w:rPr>
          <w:spacing w:val="-4"/>
        </w:rPr>
        <w:tab/>
      </w:r>
      <w:r w:rsidRPr="00577B59">
        <w:rPr>
          <w:b/>
          <w:spacing w:val="-4"/>
        </w:rPr>
        <w:t>Điều 10. Trách nhiệm chấp hành các quy định về an ninh, trật tự, an toàn của công dân tại nơi tiếp công dân</w:t>
      </w:r>
    </w:p>
    <w:p w:rsidR="00247C00" w:rsidRDefault="001773F0" w:rsidP="004A2657">
      <w:pPr>
        <w:tabs>
          <w:tab w:val="left" w:pos="709"/>
        </w:tabs>
        <w:spacing w:line="264" w:lineRule="auto"/>
        <w:jc w:val="both"/>
      </w:pPr>
      <w:r w:rsidRPr="00941B9C">
        <w:rPr>
          <w:b/>
        </w:rPr>
        <w:tab/>
      </w:r>
      <w:r w:rsidR="00FD1924" w:rsidRPr="00941B9C">
        <w:t>1.</w:t>
      </w:r>
      <w:r w:rsidRPr="00941B9C">
        <w:t xml:space="preserve"> </w:t>
      </w:r>
      <w:r w:rsidR="00D419D6">
        <w:t>K</w:t>
      </w:r>
      <w:r w:rsidR="00C140C7" w:rsidRPr="00941B9C">
        <w:t xml:space="preserve">hông được lợi dụng quyền khiếu nại, tố cáo, kiến nghị, phản ánh để </w:t>
      </w:r>
      <w:r w:rsidR="00941B9C" w:rsidRPr="00941B9C">
        <w:t xml:space="preserve">để gây rối trật tự công cộng </w:t>
      </w:r>
      <w:r w:rsidR="00247C00">
        <w:t xml:space="preserve">hoặc kích động, </w:t>
      </w:r>
      <w:r w:rsidR="00D971FF">
        <w:t xml:space="preserve">cưỡng ép, lôi kéo, dụ dỗ, mua chuộc người khác </w:t>
      </w:r>
      <w:r w:rsidR="00247C00">
        <w:t xml:space="preserve">gây rối trật tự công cộng </w:t>
      </w:r>
      <w:r w:rsidR="00C140C7" w:rsidRPr="00941B9C">
        <w:t xml:space="preserve">tại </w:t>
      </w:r>
      <w:r w:rsidR="00DE0474">
        <w:t xml:space="preserve">khu vực </w:t>
      </w:r>
      <w:r w:rsidR="00C140C7" w:rsidRPr="00941B9C">
        <w:t>trụ sở tiếp công dân của các cơ quan Đảng, Nhà nước trên địa bàn thành phố</w:t>
      </w:r>
      <w:r w:rsidR="00247C00">
        <w:t>.</w:t>
      </w:r>
    </w:p>
    <w:p w:rsidR="00580771" w:rsidRDefault="00580771" w:rsidP="004A2657">
      <w:pPr>
        <w:tabs>
          <w:tab w:val="left" w:pos="709"/>
        </w:tabs>
        <w:spacing w:line="264" w:lineRule="auto"/>
        <w:jc w:val="both"/>
      </w:pPr>
      <w:r>
        <w:tab/>
        <w:t>2. Không được gây cản trở hoặc làm ảnh hưởng đến hoạt động bình thường của các cơ quan Đảng, Nhà nước, của cán bộ, công chức, viên chức của các cơ quan Đảng, Nhà nước.</w:t>
      </w:r>
    </w:p>
    <w:p w:rsidR="00D971FF" w:rsidRPr="00CC0C7D" w:rsidRDefault="00D971FF" w:rsidP="004A2657">
      <w:pPr>
        <w:tabs>
          <w:tab w:val="left" w:pos="709"/>
        </w:tabs>
        <w:spacing w:line="264" w:lineRule="auto"/>
        <w:jc w:val="both"/>
        <w:rPr>
          <w:spacing w:val="-2"/>
        </w:rPr>
      </w:pPr>
      <w:r>
        <w:tab/>
      </w:r>
      <w:r w:rsidR="00580771" w:rsidRPr="00CC0C7D">
        <w:rPr>
          <w:spacing w:val="-2"/>
        </w:rPr>
        <w:t>3</w:t>
      </w:r>
      <w:r w:rsidRPr="00CC0C7D">
        <w:rPr>
          <w:spacing w:val="-2"/>
        </w:rPr>
        <w:t xml:space="preserve">. Không được </w:t>
      </w:r>
      <w:r w:rsidR="00725CF6" w:rsidRPr="00CC0C7D">
        <w:rPr>
          <w:spacing w:val="-2"/>
        </w:rPr>
        <w:t xml:space="preserve">xâm phạm đến tính mạng, sức khỏe, danh dự, nhân phẩm của </w:t>
      </w:r>
      <w:r w:rsidRPr="00CC0C7D">
        <w:rPr>
          <w:spacing w:val="-2"/>
        </w:rPr>
        <w:t xml:space="preserve">người tiếp công dân, người thi hành công vụ; xâm phạm đến tài sản của cơ quan và người khác hoặc có hành vi khác gây mất an ninh, trật tự, an toàn, vệ sinh môi trường, trật tự an toàn giao thông tại </w:t>
      </w:r>
      <w:r w:rsidR="00DE0474" w:rsidRPr="00CC0C7D">
        <w:rPr>
          <w:spacing w:val="-2"/>
        </w:rPr>
        <w:t xml:space="preserve">khu vực </w:t>
      </w:r>
      <w:r w:rsidRPr="00CC0C7D">
        <w:rPr>
          <w:spacing w:val="-2"/>
        </w:rPr>
        <w:t>trụ sở tiếp công dân của cơ quan Đảng, Nhà nước.</w:t>
      </w:r>
    </w:p>
    <w:p w:rsidR="00247C00" w:rsidRDefault="00247C00" w:rsidP="004A2657">
      <w:pPr>
        <w:tabs>
          <w:tab w:val="left" w:pos="709"/>
        </w:tabs>
        <w:spacing w:line="264" w:lineRule="auto"/>
        <w:jc w:val="both"/>
      </w:pPr>
      <w:r>
        <w:tab/>
      </w:r>
      <w:r w:rsidR="00580771">
        <w:t>4</w:t>
      </w:r>
      <w:r>
        <w:t xml:space="preserve">. </w:t>
      </w:r>
      <w:r w:rsidR="00D971FF">
        <w:t xml:space="preserve">Không được mang theo băng dôn, khẩu hiệu, biểu ngữ, ảnh có nội dung chống đối chủ trương, chính sách của Đảng, pháp luật của Nhà nước hoặc mang theo vũ khí, vật liệu nổ, công cụ hỗ trợ, </w:t>
      </w:r>
      <w:r>
        <w:t>các vật dễ cháy, nổ, ma túy, chất độc hại, hung khí, động vật</w:t>
      </w:r>
      <w:r w:rsidR="00D971FF">
        <w:t xml:space="preserve"> hoặc các đồ vật khác có thể gây ảnh hưởng đến an toàn tính mạng, sức khỏe của người khác, đến tài sản của Nhà nước, tổ chức và cá nhân khác tại khu vực trụ sở tiếp công dân các cơ quan Đảng, Nhà nước.</w:t>
      </w:r>
    </w:p>
    <w:p w:rsidR="00247C00" w:rsidRDefault="00247C00" w:rsidP="004A2657">
      <w:pPr>
        <w:tabs>
          <w:tab w:val="left" w:pos="709"/>
        </w:tabs>
        <w:spacing w:line="264" w:lineRule="auto"/>
        <w:jc w:val="both"/>
      </w:pPr>
      <w:r>
        <w:tab/>
      </w:r>
      <w:r w:rsidR="00580771">
        <w:t>5</w:t>
      </w:r>
      <w:r>
        <w:t>.</w:t>
      </w:r>
      <w:r w:rsidR="00E76B72">
        <w:t xml:space="preserve"> Chấp hành nội quy</w:t>
      </w:r>
      <w:r w:rsidR="00DE0474">
        <w:t>, quy định</w:t>
      </w:r>
      <w:r w:rsidR="00E76B72">
        <w:t xml:space="preserve"> tiếp công dân </w:t>
      </w:r>
      <w:r w:rsidR="00DE0474">
        <w:t xml:space="preserve">được niêm yết tại cơ quan </w:t>
      </w:r>
      <w:r w:rsidR="00E76B72">
        <w:t xml:space="preserve">và hướng dẫn của người có trách nhiệm tại </w:t>
      </w:r>
      <w:r w:rsidR="00DE0474">
        <w:t>nơi tiếp công dân của</w:t>
      </w:r>
      <w:r w:rsidR="00E76B72">
        <w:t xml:space="preserve"> cơ quan Đảng, Nhà nước.</w:t>
      </w:r>
    </w:p>
    <w:p w:rsidR="00680C9D" w:rsidRPr="00680C9D" w:rsidRDefault="00680C9D" w:rsidP="004A2657">
      <w:pPr>
        <w:tabs>
          <w:tab w:val="left" w:pos="709"/>
        </w:tabs>
        <w:spacing w:line="264" w:lineRule="auto"/>
        <w:jc w:val="both"/>
        <w:rPr>
          <w:b/>
        </w:rPr>
      </w:pPr>
      <w:r>
        <w:tab/>
      </w:r>
      <w:r w:rsidRPr="00680C9D">
        <w:rPr>
          <w:b/>
        </w:rPr>
        <w:t>Điều 11. Chế độ thông tin, báo cáo</w:t>
      </w:r>
    </w:p>
    <w:p w:rsidR="00680C9D" w:rsidRDefault="00680C9D" w:rsidP="004A2657">
      <w:pPr>
        <w:tabs>
          <w:tab w:val="left" w:pos="709"/>
        </w:tabs>
        <w:spacing w:line="264" w:lineRule="auto"/>
        <w:jc w:val="both"/>
      </w:pPr>
      <w:r>
        <w:tab/>
        <w:t>1. Đột xuất hoặc định hằng quý,</w:t>
      </w:r>
      <w:r w:rsidR="006B6CDF">
        <w:t xml:space="preserve"> 6 tháng, 9 tháng và 01 năm</w:t>
      </w:r>
      <w:r w:rsidR="006F30F1">
        <w:t>,</w:t>
      </w:r>
      <w:r>
        <w:t xml:space="preserve"> Ban Tiếp công dân thành phố, Thủ trưởng các cơ quan được giao quản lý trụ sở tiếp công dân của các cơ quan Đảng, Nhà nước có trách nhiệm tổ chức giao ban công tác bảo vệ an ninh, trật tự, an toàn với cơ quan Công an, các cơ quan, đơn vị có liên quan trên địa bàn để kiểm điểm, đánh giá về công tác phối hợp bảo vệ </w:t>
      </w:r>
      <w:r w:rsidR="00A767D2">
        <w:t>an ninh, trật tự, an toàn</w:t>
      </w:r>
      <w:r w:rsidR="006B6CDF">
        <w:t xml:space="preserve"> khu vực t</w:t>
      </w:r>
      <w:r w:rsidR="00A767D2">
        <w:t>rụ sở tiếp công dân của các cơ quan Đảng, Nhà nước</w:t>
      </w:r>
      <w:r>
        <w:t>, báo cáo Ủy ban nhân dân thành phố (qua Công an thành phố) theo quy định.</w:t>
      </w:r>
    </w:p>
    <w:p w:rsidR="00DB3F79" w:rsidRDefault="00680C9D" w:rsidP="004A2657">
      <w:pPr>
        <w:tabs>
          <w:tab w:val="left" w:pos="709"/>
        </w:tabs>
        <w:spacing w:line="264" w:lineRule="auto"/>
        <w:jc w:val="both"/>
      </w:pPr>
      <w:r>
        <w:tab/>
        <w:t xml:space="preserve">2. Chế độ giao ban, báo cáo về công tác bảo vệ an ninh, trật tự, an toàn tại </w:t>
      </w:r>
      <w:r w:rsidR="00DE0474">
        <w:t xml:space="preserve">khu vực </w:t>
      </w:r>
      <w:r>
        <w:t>trụ sở tiếp công dân thực hiện như sau</w:t>
      </w:r>
      <w:r w:rsidR="00DB3F79">
        <w:t>:</w:t>
      </w:r>
    </w:p>
    <w:p w:rsidR="00680C9D" w:rsidRDefault="00DB3F79" w:rsidP="004A2657">
      <w:pPr>
        <w:tabs>
          <w:tab w:val="left" w:pos="709"/>
        </w:tabs>
        <w:spacing w:line="264" w:lineRule="auto"/>
        <w:jc w:val="both"/>
      </w:pPr>
      <w:r>
        <w:tab/>
      </w:r>
      <w:r w:rsidR="00DE0474">
        <w:t>a</w:t>
      </w:r>
      <w:r w:rsidR="00680C9D">
        <w:t>) Đối với b</w:t>
      </w:r>
      <w:r w:rsidR="00680C9D" w:rsidRPr="00D0769C">
        <w:t xml:space="preserve">áo cáo quý I: </w:t>
      </w:r>
      <w:r w:rsidR="00680C9D">
        <w:t xml:space="preserve">gửi </w:t>
      </w:r>
      <w:r w:rsidR="00680C9D" w:rsidRPr="00D0769C">
        <w:t>trước ngày 20</w:t>
      </w:r>
      <w:r w:rsidR="006B6CDF">
        <w:t xml:space="preserve"> tháng 3. </w:t>
      </w:r>
    </w:p>
    <w:p w:rsidR="00680C9D" w:rsidRDefault="00680C9D" w:rsidP="004A2657">
      <w:pPr>
        <w:tabs>
          <w:tab w:val="left" w:pos="709"/>
        </w:tabs>
        <w:spacing w:line="264" w:lineRule="auto"/>
        <w:jc w:val="both"/>
      </w:pPr>
      <w:r>
        <w:tab/>
      </w:r>
      <w:r w:rsidR="00DE0474">
        <w:t>b</w:t>
      </w:r>
      <w:r>
        <w:t xml:space="preserve">) Đối với </w:t>
      </w:r>
      <w:r w:rsidRPr="00D0769C">
        <w:t>báo cáo 6 tháng</w:t>
      </w:r>
      <w:r w:rsidR="006B6CDF">
        <w:t xml:space="preserve"> đầu năm</w:t>
      </w:r>
      <w:r w:rsidRPr="00D0769C">
        <w:t xml:space="preserve">: </w:t>
      </w:r>
      <w:r>
        <w:t xml:space="preserve">gửi </w:t>
      </w:r>
      <w:r w:rsidRPr="00D0769C">
        <w:t>trước ngày 20</w:t>
      </w:r>
      <w:r>
        <w:t xml:space="preserve"> tháng </w:t>
      </w:r>
      <w:r w:rsidRPr="00D0769C">
        <w:t>6</w:t>
      </w:r>
      <w:r>
        <w:t>.</w:t>
      </w:r>
    </w:p>
    <w:p w:rsidR="00680C9D" w:rsidRDefault="00680C9D" w:rsidP="004A2657">
      <w:pPr>
        <w:tabs>
          <w:tab w:val="left" w:pos="709"/>
        </w:tabs>
        <w:spacing w:line="264" w:lineRule="auto"/>
        <w:jc w:val="both"/>
      </w:pPr>
      <w:r>
        <w:tab/>
      </w:r>
      <w:r w:rsidR="00DE0474">
        <w:t>c</w:t>
      </w:r>
      <w:r>
        <w:t>) Đối với</w:t>
      </w:r>
      <w:r w:rsidRPr="00D0769C">
        <w:t xml:space="preserve"> báo cáo </w:t>
      </w:r>
      <w:r w:rsidR="006B6CDF">
        <w:t>9 tháng</w:t>
      </w:r>
      <w:r w:rsidRPr="00D0769C">
        <w:t xml:space="preserve">: </w:t>
      </w:r>
      <w:r>
        <w:t xml:space="preserve">gửi </w:t>
      </w:r>
      <w:r w:rsidRPr="00D0769C">
        <w:t>trước ngày 20</w:t>
      </w:r>
      <w:r>
        <w:t xml:space="preserve"> tháng </w:t>
      </w:r>
      <w:r w:rsidRPr="00D0769C">
        <w:t>9</w:t>
      </w:r>
      <w:r>
        <w:t>.</w:t>
      </w:r>
    </w:p>
    <w:p w:rsidR="00680C9D" w:rsidRDefault="00680C9D" w:rsidP="004A2657">
      <w:pPr>
        <w:tabs>
          <w:tab w:val="left" w:pos="709"/>
        </w:tabs>
        <w:spacing w:line="264" w:lineRule="auto"/>
        <w:jc w:val="both"/>
      </w:pPr>
      <w:r>
        <w:lastRenderedPageBreak/>
        <w:tab/>
      </w:r>
      <w:r w:rsidR="00DE0474">
        <w:t>d</w:t>
      </w:r>
      <w:r>
        <w:t>) Đối với</w:t>
      </w:r>
      <w:r w:rsidRPr="00D0769C">
        <w:t xml:space="preserve"> báo cáo năm: </w:t>
      </w:r>
      <w:r>
        <w:t xml:space="preserve">gửi </w:t>
      </w:r>
      <w:r w:rsidRPr="00D0769C">
        <w:t>trước ngày 20</w:t>
      </w:r>
      <w:r>
        <w:t xml:space="preserve"> tháng </w:t>
      </w:r>
      <w:r w:rsidRPr="00D0769C">
        <w:t>12</w:t>
      </w:r>
      <w:r>
        <w:t>.</w:t>
      </w:r>
    </w:p>
    <w:p w:rsidR="006B6CDF" w:rsidRDefault="006B6CDF" w:rsidP="004A2657">
      <w:pPr>
        <w:tabs>
          <w:tab w:val="left" w:pos="709"/>
        </w:tabs>
        <w:spacing w:line="264" w:lineRule="auto"/>
        <w:jc w:val="both"/>
      </w:pPr>
      <w:r>
        <w:tab/>
        <w:t xml:space="preserve">3. </w:t>
      </w:r>
      <w:r w:rsidR="006F30F1">
        <w:t>Báo cáo được thể hiện bằng văn bản giấy, văn bản điện tử có chữ ký của Thủ trưởng cơ quan, tổ chức, đơn vị và được đóng dấu theo quy định. Báo cáo được gửi tới cơ quan nhận báo cáo bằng hệ thống văn bản điện tử trong cơ quan hành chính nhà nước, gửi trực tiếp hoặc bằng hình thức phù hợp quy định của pháp luật.</w:t>
      </w:r>
    </w:p>
    <w:p w:rsidR="008B6E7E" w:rsidRPr="008B6E7E" w:rsidRDefault="008B6E7E" w:rsidP="004A2657">
      <w:pPr>
        <w:tabs>
          <w:tab w:val="left" w:pos="709"/>
        </w:tabs>
        <w:spacing w:line="264" w:lineRule="auto"/>
        <w:jc w:val="both"/>
        <w:rPr>
          <w:b/>
        </w:rPr>
      </w:pPr>
      <w:r>
        <w:tab/>
      </w:r>
      <w:r w:rsidRPr="008B6E7E">
        <w:rPr>
          <w:b/>
        </w:rPr>
        <w:t>Điều 1</w:t>
      </w:r>
      <w:r w:rsidR="00680C9D">
        <w:rPr>
          <w:b/>
        </w:rPr>
        <w:t>2</w:t>
      </w:r>
      <w:r w:rsidRPr="008B6E7E">
        <w:rPr>
          <w:b/>
        </w:rPr>
        <w:t>. Kinh phí thực hiện</w:t>
      </w:r>
    </w:p>
    <w:p w:rsidR="008B6E7E" w:rsidRDefault="008B6E7E" w:rsidP="004A2657">
      <w:pPr>
        <w:tabs>
          <w:tab w:val="left" w:pos="709"/>
        </w:tabs>
        <w:spacing w:line="264" w:lineRule="auto"/>
        <w:jc w:val="both"/>
      </w:pPr>
      <w:r>
        <w:tab/>
        <w:t>Kinh phí thực hiện công tác bảo đảm an ninh, trật tự, an toàn khu vực trụ sở tiếp công dân các cơ quan Đảng, Nhà nước trên địa bàn thành phố được Ngân sách nhà nước đảm bảo theo quy định hiện hành.</w:t>
      </w:r>
    </w:p>
    <w:p w:rsidR="00D500CD" w:rsidRPr="00D500CD" w:rsidRDefault="00D500CD" w:rsidP="004A2657">
      <w:pPr>
        <w:tabs>
          <w:tab w:val="left" w:pos="709"/>
        </w:tabs>
        <w:spacing w:line="264" w:lineRule="auto"/>
        <w:jc w:val="both"/>
        <w:rPr>
          <w:sz w:val="10"/>
        </w:rPr>
      </w:pPr>
    </w:p>
    <w:p w:rsidR="00580771" w:rsidRPr="00DB3F79" w:rsidRDefault="00580771" w:rsidP="004A2657">
      <w:pPr>
        <w:tabs>
          <w:tab w:val="left" w:pos="709"/>
        </w:tabs>
        <w:spacing w:line="264" w:lineRule="auto"/>
        <w:jc w:val="both"/>
        <w:rPr>
          <w:sz w:val="6"/>
        </w:rPr>
      </w:pPr>
    </w:p>
    <w:p w:rsidR="008B6E7E" w:rsidRPr="008B6E7E" w:rsidRDefault="008B6E7E" w:rsidP="004A2657">
      <w:pPr>
        <w:tabs>
          <w:tab w:val="left" w:pos="709"/>
        </w:tabs>
        <w:spacing w:line="264" w:lineRule="auto"/>
        <w:jc w:val="center"/>
        <w:rPr>
          <w:b/>
        </w:rPr>
      </w:pPr>
      <w:r w:rsidRPr="008B6E7E">
        <w:rPr>
          <w:b/>
        </w:rPr>
        <w:t>Chương III</w:t>
      </w:r>
    </w:p>
    <w:p w:rsidR="008B6E7E" w:rsidRDefault="008B6E7E" w:rsidP="004A2657">
      <w:pPr>
        <w:tabs>
          <w:tab w:val="left" w:pos="709"/>
        </w:tabs>
        <w:spacing w:line="264" w:lineRule="auto"/>
        <w:jc w:val="center"/>
        <w:rPr>
          <w:b/>
        </w:rPr>
      </w:pPr>
      <w:r w:rsidRPr="008B6E7E">
        <w:rPr>
          <w:b/>
        </w:rPr>
        <w:t>TỔ CHỨC THỰC HIỆN</w:t>
      </w:r>
    </w:p>
    <w:p w:rsidR="00D500CD" w:rsidRPr="00D500CD" w:rsidRDefault="00D500CD" w:rsidP="004A2657">
      <w:pPr>
        <w:tabs>
          <w:tab w:val="left" w:pos="709"/>
        </w:tabs>
        <w:spacing w:line="264" w:lineRule="auto"/>
        <w:jc w:val="center"/>
        <w:rPr>
          <w:b/>
          <w:sz w:val="20"/>
        </w:rPr>
      </w:pPr>
    </w:p>
    <w:p w:rsidR="001D79D5" w:rsidRPr="0007527B" w:rsidRDefault="00C140C7" w:rsidP="004A2657">
      <w:pPr>
        <w:tabs>
          <w:tab w:val="left" w:pos="709"/>
        </w:tabs>
        <w:spacing w:line="264" w:lineRule="auto"/>
        <w:jc w:val="both"/>
        <w:rPr>
          <w:b/>
        </w:rPr>
      </w:pPr>
      <w:r>
        <w:tab/>
      </w:r>
      <w:r w:rsidR="008B6E7E" w:rsidRPr="0007527B">
        <w:rPr>
          <w:b/>
        </w:rPr>
        <w:t>Điều 1</w:t>
      </w:r>
      <w:r w:rsidR="00680C9D">
        <w:rPr>
          <w:b/>
        </w:rPr>
        <w:t>3</w:t>
      </w:r>
      <w:r w:rsidR="008B6E7E" w:rsidRPr="0007527B">
        <w:rPr>
          <w:b/>
        </w:rPr>
        <w:t>.</w:t>
      </w:r>
      <w:r w:rsidR="001D79D5" w:rsidRPr="0007527B">
        <w:rPr>
          <w:b/>
        </w:rPr>
        <w:t xml:space="preserve"> Tổ chức thực hiện</w:t>
      </w:r>
      <w:r w:rsidR="008B6E7E" w:rsidRPr="0007527B">
        <w:rPr>
          <w:b/>
        </w:rPr>
        <w:t xml:space="preserve"> </w:t>
      </w:r>
    </w:p>
    <w:p w:rsidR="004F2744" w:rsidRDefault="001D79D5" w:rsidP="004A2657">
      <w:pPr>
        <w:tabs>
          <w:tab w:val="left" w:pos="709"/>
        </w:tabs>
        <w:spacing w:line="264" w:lineRule="auto"/>
        <w:jc w:val="both"/>
      </w:pPr>
      <w:r>
        <w:tab/>
        <w:t xml:space="preserve">1. </w:t>
      </w:r>
      <w:r w:rsidR="00C62C24">
        <w:t>Ban Tiếp công dân thành phố,</w:t>
      </w:r>
      <w:r w:rsidR="008B6E7E">
        <w:t xml:space="preserve"> </w:t>
      </w:r>
      <w:r w:rsidR="0019041F">
        <w:t>Thủ trưởng các cơ quan, đơn vị</w:t>
      </w:r>
      <w:r w:rsidR="00C62C24">
        <w:t xml:space="preserve"> và cá nhân</w:t>
      </w:r>
      <w:r w:rsidR="0019041F">
        <w:t xml:space="preserve"> </w:t>
      </w:r>
      <w:r w:rsidR="00C62C24">
        <w:t>có nhiệm vụ</w:t>
      </w:r>
      <w:r w:rsidR="00A767D2">
        <w:t>, quyền hạn</w:t>
      </w:r>
      <w:r w:rsidR="00C62C24">
        <w:t xml:space="preserve"> tiếp công dân</w:t>
      </w:r>
      <w:r w:rsidR="00B75989">
        <w:t>,</w:t>
      </w:r>
      <w:r w:rsidR="0019041F">
        <w:t xml:space="preserve"> </w:t>
      </w:r>
      <w:r w:rsidR="00675DDD">
        <w:t xml:space="preserve">Chủ tịch </w:t>
      </w:r>
      <w:r w:rsidR="00C62C24">
        <w:t>Ủy ban nhân dân</w:t>
      </w:r>
      <w:r w:rsidR="00675DDD">
        <w:t xml:space="preserve"> cấp xã</w:t>
      </w:r>
      <w:r w:rsidR="00B75989">
        <w:t>,</w:t>
      </w:r>
      <w:r w:rsidR="00675DDD">
        <w:t xml:space="preserve"> </w:t>
      </w:r>
      <w:r w:rsidR="0019041F">
        <w:t xml:space="preserve">Thủ trưởng các cơ quan, đơn vị Công an trên địa bàn thành phố và </w:t>
      </w:r>
      <w:r w:rsidR="00EE0964">
        <w:t>cơ quan, tổ chức, cá nhân</w:t>
      </w:r>
      <w:r w:rsidR="0019041F">
        <w:t xml:space="preserve"> có liên quan </w:t>
      </w:r>
      <w:r w:rsidR="00B75989">
        <w:t>đến công tác</w:t>
      </w:r>
      <w:r w:rsidR="0019041F">
        <w:t xml:space="preserve"> tiếp côn</w:t>
      </w:r>
      <w:r w:rsidR="00675DDD">
        <w:t>g dân có trách nhiệm thực hiện Q</w:t>
      </w:r>
      <w:r w:rsidR="00C62C24">
        <w:t xml:space="preserve">uy định này; có </w:t>
      </w:r>
      <w:r w:rsidR="004F2744">
        <w:t>nghĩa vụ và trách nhiệm trong công tác bảo đảm an ninh, trật tự, an toàn khi người đến khiếu nại, tố cáo, kiến nghị, phản ánh tại khu vực trụ sở tiếp công dân của cơ quan Đảng, Nhà nước; phát hiện, tố cáo mọi hành vi vi phạm pháp luật về an ninh, trật tự hoặc xâm phạm quyền tự do dân chủ của công dân, có trách nhiệm tham gia, hỗ trợ các cơ quan chức năng phát hiện, ngăn chặn kịp thời và xử lý các vi phạm pháp luật về an ninh, trật tự.</w:t>
      </w:r>
    </w:p>
    <w:p w:rsidR="00675DDD" w:rsidRDefault="001D79D5" w:rsidP="004A2657">
      <w:pPr>
        <w:tabs>
          <w:tab w:val="left" w:pos="709"/>
        </w:tabs>
        <w:spacing w:line="264" w:lineRule="auto"/>
        <w:jc w:val="both"/>
      </w:pPr>
      <w:r>
        <w:tab/>
      </w:r>
      <w:r w:rsidR="00C62C24">
        <w:t>2.</w:t>
      </w:r>
      <w:r w:rsidR="00675DDD">
        <w:t xml:space="preserve"> </w:t>
      </w:r>
      <w:r w:rsidR="002201EA">
        <w:t xml:space="preserve">Công an thành phố giúp </w:t>
      </w:r>
      <w:r w:rsidR="00C62C24">
        <w:t>Ủy ban nhân dân</w:t>
      </w:r>
      <w:r w:rsidR="002201EA">
        <w:t xml:space="preserve"> thành phố quản lý, hướng dẫn, kiểm tra, đôn đốc công tác bảo vệ an ninh, trật tự, an toàn tại khu vực trụ sở tiếp công dân của các cơ quan Đảng, Nhà nước </w:t>
      </w:r>
      <w:r w:rsidR="0007527B">
        <w:t>theo quy định</w:t>
      </w:r>
      <w:r w:rsidR="002201EA">
        <w:t xml:space="preserve">; chủ trì, phối hợp với các </w:t>
      </w:r>
      <w:r w:rsidR="0007527B">
        <w:t>sở, ban, ngành, chính quyền địa phương bảo vệ an ninh, trật tự, an toàn khi người đến khiếu nại, tố cáo, kiến nghị, phản ánh tại khu vực trụ sở tiếp công dân của các cơ quan Đảng, Nhà nước; chủ trì tham mưu đề xuất xử lý, giải quyết tình hình tụ tập đông người phức tạp gây mất an ninh, trật tự, an toàn tại</w:t>
      </w:r>
      <w:r w:rsidR="00C62C24">
        <w:t xml:space="preserve"> khu vực</w:t>
      </w:r>
      <w:r w:rsidR="0007527B">
        <w:t xml:space="preserve"> trụ sở tiếp công dân của các cơ quan Đảng, Nhà nước.</w:t>
      </w:r>
    </w:p>
    <w:p w:rsidR="000C68D1" w:rsidRDefault="000C68D1" w:rsidP="001773F0">
      <w:pPr>
        <w:tabs>
          <w:tab w:val="left" w:pos="709"/>
        </w:tabs>
        <w:spacing w:line="288" w:lineRule="auto"/>
        <w:jc w:val="both"/>
      </w:pPr>
    </w:p>
    <w:p w:rsidR="0019041F" w:rsidRPr="001773F0" w:rsidRDefault="0019041F" w:rsidP="001773F0">
      <w:pPr>
        <w:tabs>
          <w:tab w:val="left" w:pos="709"/>
        </w:tabs>
        <w:spacing w:line="288" w:lineRule="auto"/>
        <w:jc w:val="both"/>
        <w:rPr>
          <w:spacing w:val="-4"/>
        </w:rPr>
      </w:pPr>
      <w:r>
        <w:tab/>
      </w: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pPr>
    </w:p>
    <w:p w:rsidR="00DE1E76" w:rsidRDefault="00DE1E76" w:rsidP="00706AC2">
      <w:pPr>
        <w:tabs>
          <w:tab w:val="center" w:pos="4536"/>
          <w:tab w:val="left" w:pos="6375"/>
        </w:tabs>
        <w:spacing w:line="288" w:lineRule="auto"/>
        <w:jc w:val="center"/>
        <w:rPr>
          <w:b/>
        </w:rPr>
        <w:sectPr w:rsidR="00DE1E76" w:rsidSect="00062C8F">
          <w:headerReference w:type="default" r:id="rId8"/>
          <w:headerReference w:type="first" r:id="rId9"/>
          <w:pgSz w:w="11907" w:h="16840" w:code="9"/>
          <w:pgMar w:top="1134" w:right="1134" w:bottom="1134" w:left="1701" w:header="720" w:footer="720" w:gutter="0"/>
          <w:cols w:space="720"/>
          <w:titlePg/>
          <w:docGrid w:linePitch="381"/>
        </w:sectPr>
      </w:pPr>
    </w:p>
    <w:p w:rsidR="00F74034" w:rsidRDefault="00F74034" w:rsidP="00706AC2">
      <w:pPr>
        <w:tabs>
          <w:tab w:val="center" w:pos="4536"/>
          <w:tab w:val="left" w:pos="6375"/>
        </w:tabs>
        <w:spacing w:line="288" w:lineRule="auto"/>
        <w:jc w:val="center"/>
        <w:rPr>
          <w:b/>
        </w:rPr>
      </w:pPr>
    </w:p>
    <w:sectPr w:rsidR="00F74034" w:rsidSect="00DE1E76">
      <w:pgSz w:w="16840" w:h="11907" w:orient="landscape" w:code="9"/>
      <w:pgMar w:top="624" w:right="851" w:bottom="737"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9B8" w:rsidRDefault="009029B8" w:rsidP="001072D9">
      <w:r>
        <w:separator/>
      </w:r>
    </w:p>
  </w:endnote>
  <w:endnote w:type="continuationSeparator" w:id="0">
    <w:p w:rsidR="009029B8" w:rsidRDefault="009029B8" w:rsidP="00107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9B8" w:rsidRDefault="009029B8" w:rsidP="001072D9">
      <w:r>
        <w:separator/>
      </w:r>
    </w:p>
  </w:footnote>
  <w:footnote w:type="continuationSeparator" w:id="0">
    <w:p w:rsidR="009029B8" w:rsidRDefault="009029B8" w:rsidP="001072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023870"/>
      <w:docPartObj>
        <w:docPartGallery w:val="Page Numbers (Top of Page)"/>
        <w:docPartUnique/>
      </w:docPartObj>
    </w:sdtPr>
    <w:sdtContent>
      <w:p w:rsidR="007D027D" w:rsidRDefault="0069714F">
        <w:pPr>
          <w:pStyle w:val="Header"/>
          <w:jc w:val="center"/>
        </w:pPr>
        <w:fldSimple w:instr=" PAGE   \* MERGEFORMAT ">
          <w:r w:rsidR="00790CF0">
            <w:rPr>
              <w:noProof/>
            </w:rPr>
            <w:t>9</w:t>
          </w:r>
        </w:fldSimple>
      </w:p>
    </w:sdtContent>
  </w:sdt>
  <w:p w:rsidR="007D027D" w:rsidRPr="00062C8F" w:rsidRDefault="007D027D">
    <w:pPr>
      <w:pStyle w:val="Header"/>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7D" w:rsidRDefault="007D027D">
    <w:pPr>
      <w:pStyle w:val="Header"/>
      <w:jc w:val="center"/>
    </w:pPr>
  </w:p>
  <w:p w:rsidR="007D027D" w:rsidRPr="00062C8F" w:rsidRDefault="007D027D">
    <w:pPr>
      <w:pStyle w:val="Head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81D35"/>
    <w:multiLevelType w:val="hybridMultilevel"/>
    <w:tmpl w:val="CC288E28"/>
    <w:lvl w:ilvl="0" w:tplc="FF5024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D221D6E"/>
    <w:multiLevelType w:val="hybridMultilevel"/>
    <w:tmpl w:val="651A3600"/>
    <w:lvl w:ilvl="0" w:tplc="B63801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446CD"/>
    <w:rsid w:val="00007A4F"/>
    <w:rsid w:val="00010CEE"/>
    <w:rsid w:val="00011414"/>
    <w:rsid w:val="00013C32"/>
    <w:rsid w:val="00013E42"/>
    <w:rsid w:val="00013E59"/>
    <w:rsid w:val="00016A21"/>
    <w:rsid w:val="00020141"/>
    <w:rsid w:val="00025B6B"/>
    <w:rsid w:val="000312FA"/>
    <w:rsid w:val="000329BD"/>
    <w:rsid w:val="00033627"/>
    <w:rsid w:val="00041427"/>
    <w:rsid w:val="00052DD0"/>
    <w:rsid w:val="00056129"/>
    <w:rsid w:val="000621B2"/>
    <w:rsid w:val="00062C8F"/>
    <w:rsid w:val="00063702"/>
    <w:rsid w:val="0006373E"/>
    <w:rsid w:val="0006390C"/>
    <w:rsid w:val="00063BE3"/>
    <w:rsid w:val="0006522B"/>
    <w:rsid w:val="00067DD8"/>
    <w:rsid w:val="00071757"/>
    <w:rsid w:val="0007527B"/>
    <w:rsid w:val="0007586C"/>
    <w:rsid w:val="00077E73"/>
    <w:rsid w:val="000825CF"/>
    <w:rsid w:val="0008334C"/>
    <w:rsid w:val="00083E66"/>
    <w:rsid w:val="00095440"/>
    <w:rsid w:val="000A31E0"/>
    <w:rsid w:val="000A6C26"/>
    <w:rsid w:val="000B036C"/>
    <w:rsid w:val="000B0DC8"/>
    <w:rsid w:val="000B127C"/>
    <w:rsid w:val="000B14DA"/>
    <w:rsid w:val="000B77B9"/>
    <w:rsid w:val="000B785D"/>
    <w:rsid w:val="000C435B"/>
    <w:rsid w:val="000C4484"/>
    <w:rsid w:val="000C68D1"/>
    <w:rsid w:val="000C6D3D"/>
    <w:rsid w:val="000D6EF4"/>
    <w:rsid w:val="000E06B6"/>
    <w:rsid w:val="000E50C2"/>
    <w:rsid w:val="000E5CF8"/>
    <w:rsid w:val="000F0B4B"/>
    <w:rsid w:val="000F7F57"/>
    <w:rsid w:val="001022EB"/>
    <w:rsid w:val="001031AD"/>
    <w:rsid w:val="00104258"/>
    <w:rsid w:val="001047BB"/>
    <w:rsid w:val="00105B67"/>
    <w:rsid w:val="001072D9"/>
    <w:rsid w:val="00112FE8"/>
    <w:rsid w:val="0011581B"/>
    <w:rsid w:val="00117EB8"/>
    <w:rsid w:val="001209D8"/>
    <w:rsid w:val="001236D9"/>
    <w:rsid w:val="00126B46"/>
    <w:rsid w:val="00130414"/>
    <w:rsid w:val="00131A8E"/>
    <w:rsid w:val="00136650"/>
    <w:rsid w:val="00136C36"/>
    <w:rsid w:val="001437AF"/>
    <w:rsid w:val="00143D94"/>
    <w:rsid w:val="00146441"/>
    <w:rsid w:val="00163E0A"/>
    <w:rsid w:val="0016614D"/>
    <w:rsid w:val="001773F0"/>
    <w:rsid w:val="00181AB1"/>
    <w:rsid w:val="001859DA"/>
    <w:rsid w:val="00185D29"/>
    <w:rsid w:val="00187511"/>
    <w:rsid w:val="0019041F"/>
    <w:rsid w:val="0019064C"/>
    <w:rsid w:val="00190DA1"/>
    <w:rsid w:val="00193C6A"/>
    <w:rsid w:val="001947D0"/>
    <w:rsid w:val="00194A47"/>
    <w:rsid w:val="001A1012"/>
    <w:rsid w:val="001A1425"/>
    <w:rsid w:val="001A1DC4"/>
    <w:rsid w:val="001B35E6"/>
    <w:rsid w:val="001B3997"/>
    <w:rsid w:val="001B4A68"/>
    <w:rsid w:val="001C2804"/>
    <w:rsid w:val="001C59B9"/>
    <w:rsid w:val="001D2FDA"/>
    <w:rsid w:val="001D3C53"/>
    <w:rsid w:val="001D5CE6"/>
    <w:rsid w:val="001D79D5"/>
    <w:rsid w:val="001E1DC9"/>
    <w:rsid w:val="001E1F5A"/>
    <w:rsid w:val="001F0E74"/>
    <w:rsid w:val="001F729B"/>
    <w:rsid w:val="001F75DE"/>
    <w:rsid w:val="0021287C"/>
    <w:rsid w:val="00212B32"/>
    <w:rsid w:val="002139BC"/>
    <w:rsid w:val="00215027"/>
    <w:rsid w:val="00216E71"/>
    <w:rsid w:val="00217010"/>
    <w:rsid w:val="002201EA"/>
    <w:rsid w:val="002320CA"/>
    <w:rsid w:val="00232602"/>
    <w:rsid w:val="00234310"/>
    <w:rsid w:val="00234BE5"/>
    <w:rsid w:val="002358E9"/>
    <w:rsid w:val="00247C00"/>
    <w:rsid w:val="00257308"/>
    <w:rsid w:val="00257CD8"/>
    <w:rsid w:val="002610A1"/>
    <w:rsid w:val="00263C1D"/>
    <w:rsid w:val="002666A3"/>
    <w:rsid w:val="002735CF"/>
    <w:rsid w:val="00274C92"/>
    <w:rsid w:val="00286849"/>
    <w:rsid w:val="00294A3E"/>
    <w:rsid w:val="00297252"/>
    <w:rsid w:val="00297867"/>
    <w:rsid w:val="002A1DCC"/>
    <w:rsid w:val="002A24F9"/>
    <w:rsid w:val="002A5818"/>
    <w:rsid w:val="002B19C7"/>
    <w:rsid w:val="002B1BA9"/>
    <w:rsid w:val="002C1DAD"/>
    <w:rsid w:val="002D1DEB"/>
    <w:rsid w:val="002D5F1D"/>
    <w:rsid w:val="002E108D"/>
    <w:rsid w:val="002E2F19"/>
    <w:rsid w:val="002E794C"/>
    <w:rsid w:val="002F00E9"/>
    <w:rsid w:val="002F1AC8"/>
    <w:rsid w:val="002F3A81"/>
    <w:rsid w:val="002F65AC"/>
    <w:rsid w:val="00303879"/>
    <w:rsid w:val="0030460D"/>
    <w:rsid w:val="003051BA"/>
    <w:rsid w:val="003065C1"/>
    <w:rsid w:val="00311390"/>
    <w:rsid w:val="00323F24"/>
    <w:rsid w:val="0033165A"/>
    <w:rsid w:val="003353A5"/>
    <w:rsid w:val="0034058F"/>
    <w:rsid w:val="0034120D"/>
    <w:rsid w:val="003524F9"/>
    <w:rsid w:val="0035450B"/>
    <w:rsid w:val="003562B1"/>
    <w:rsid w:val="003619A1"/>
    <w:rsid w:val="00366FEB"/>
    <w:rsid w:val="00377A6A"/>
    <w:rsid w:val="003855A1"/>
    <w:rsid w:val="00385DF6"/>
    <w:rsid w:val="00386606"/>
    <w:rsid w:val="00386AD3"/>
    <w:rsid w:val="00393DC6"/>
    <w:rsid w:val="003946A1"/>
    <w:rsid w:val="00395595"/>
    <w:rsid w:val="003A20EA"/>
    <w:rsid w:val="003A25A5"/>
    <w:rsid w:val="003B29DB"/>
    <w:rsid w:val="003B4CBB"/>
    <w:rsid w:val="003B524A"/>
    <w:rsid w:val="003B7862"/>
    <w:rsid w:val="003C0BEC"/>
    <w:rsid w:val="003D013F"/>
    <w:rsid w:val="003D0FA8"/>
    <w:rsid w:val="003D58CB"/>
    <w:rsid w:val="003F40BB"/>
    <w:rsid w:val="00402EE9"/>
    <w:rsid w:val="0040326B"/>
    <w:rsid w:val="004034E3"/>
    <w:rsid w:val="00407FCD"/>
    <w:rsid w:val="004115E4"/>
    <w:rsid w:val="00416C8A"/>
    <w:rsid w:val="00424E12"/>
    <w:rsid w:val="004273B6"/>
    <w:rsid w:val="00430983"/>
    <w:rsid w:val="00431EE9"/>
    <w:rsid w:val="0043350A"/>
    <w:rsid w:val="00433BE2"/>
    <w:rsid w:val="00434F56"/>
    <w:rsid w:val="004524AB"/>
    <w:rsid w:val="0045559F"/>
    <w:rsid w:val="004570C1"/>
    <w:rsid w:val="00465049"/>
    <w:rsid w:val="00465FFA"/>
    <w:rsid w:val="00470100"/>
    <w:rsid w:val="00471CDA"/>
    <w:rsid w:val="00485DD7"/>
    <w:rsid w:val="00486757"/>
    <w:rsid w:val="00496DD0"/>
    <w:rsid w:val="004A1E26"/>
    <w:rsid w:val="004A2657"/>
    <w:rsid w:val="004B06C0"/>
    <w:rsid w:val="004B1CC9"/>
    <w:rsid w:val="004B2A42"/>
    <w:rsid w:val="004B5C29"/>
    <w:rsid w:val="004D1655"/>
    <w:rsid w:val="004D2C4B"/>
    <w:rsid w:val="004D3556"/>
    <w:rsid w:val="004E245E"/>
    <w:rsid w:val="004E3F4D"/>
    <w:rsid w:val="004E6839"/>
    <w:rsid w:val="004F1C2E"/>
    <w:rsid w:val="004F2744"/>
    <w:rsid w:val="004F300A"/>
    <w:rsid w:val="004F38BD"/>
    <w:rsid w:val="004F7C8C"/>
    <w:rsid w:val="004F7D5F"/>
    <w:rsid w:val="0050044B"/>
    <w:rsid w:val="00502D7B"/>
    <w:rsid w:val="005043F8"/>
    <w:rsid w:val="0050623E"/>
    <w:rsid w:val="00514D0A"/>
    <w:rsid w:val="0052151B"/>
    <w:rsid w:val="00533D2A"/>
    <w:rsid w:val="005340E6"/>
    <w:rsid w:val="00541A2D"/>
    <w:rsid w:val="005446CD"/>
    <w:rsid w:val="00552FCC"/>
    <w:rsid w:val="00563D9E"/>
    <w:rsid w:val="00570105"/>
    <w:rsid w:val="00570C6D"/>
    <w:rsid w:val="00574C4D"/>
    <w:rsid w:val="00577B59"/>
    <w:rsid w:val="00580771"/>
    <w:rsid w:val="00581075"/>
    <w:rsid w:val="00584DC3"/>
    <w:rsid w:val="005871EB"/>
    <w:rsid w:val="00592904"/>
    <w:rsid w:val="00596A12"/>
    <w:rsid w:val="00597C76"/>
    <w:rsid w:val="005A5309"/>
    <w:rsid w:val="005B4430"/>
    <w:rsid w:val="005C522D"/>
    <w:rsid w:val="005C7638"/>
    <w:rsid w:val="005D18BC"/>
    <w:rsid w:val="005D1FD5"/>
    <w:rsid w:val="005D571F"/>
    <w:rsid w:val="005D6418"/>
    <w:rsid w:val="005E1EFE"/>
    <w:rsid w:val="005E61E2"/>
    <w:rsid w:val="005F4DD2"/>
    <w:rsid w:val="00606072"/>
    <w:rsid w:val="00615734"/>
    <w:rsid w:val="0061624C"/>
    <w:rsid w:val="006173E0"/>
    <w:rsid w:val="0062204C"/>
    <w:rsid w:val="0062249F"/>
    <w:rsid w:val="00630C81"/>
    <w:rsid w:val="006314CD"/>
    <w:rsid w:val="006321A2"/>
    <w:rsid w:val="00636B1A"/>
    <w:rsid w:val="00637EA1"/>
    <w:rsid w:val="00643B76"/>
    <w:rsid w:val="006567CD"/>
    <w:rsid w:val="00661AC7"/>
    <w:rsid w:val="00661CD9"/>
    <w:rsid w:val="00662040"/>
    <w:rsid w:val="00662B72"/>
    <w:rsid w:val="0066334F"/>
    <w:rsid w:val="0066720E"/>
    <w:rsid w:val="00667864"/>
    <w:rsid w:val="00670EF7"/>
    <w:rsid w:val="00673EC4"/>
    <w:rsid w:val="00675DDD"/>
    <w:rsid w:val="0067790E"/>
    <w:rsid w:val="00680239"/>
    <w:rsid w:val="00680C9D"/>
    <w:rsid w:val="00685AB0"/>
    <w:rsid w:val="0069714F"/>
    <w:rsid w:val="006A4D5A"/>
    <w:rsid w:val="006A69F4"/>
    <w:rsid w:val="006B5996"/>
    <w:rsid w:val="006B619D"/>
    <w:rsid w:val="006B6CDF"/>
    <w:rsid w:val="006B7C16"/>
    <w:rsid w:val="006C0B2E"/>
    <w:rsid w:val="006C6F16"/>
    <w:rsid w:val="006D6FDF"/>
    <w:rsid w:val="006E5C61"/>
    <w:rsid w:val="006E6FEB"/>
    <w:rsid w:val="006F30F1"/>
    <w:rsid w:val="006F3834"/>
    <w:rsid w:val="006F7F70"/>
    <w:rsid w:val="00704DB7"/>
    <w:rsid w:val="00706AC2"/>
    <w:rsid w:val="00713AFB"/>
    <w:rsid w:val="00725CF6"/>
    <w:rsid w:val="0075449B"/>
    <w:rsid w:val="00754D87"/>
    <w:rsid w:val="007621C6"/>
    <w:rsid w:val="007816C9"/>
    <w:rsid w:val="00787A86"/>
    <w:rsid w:val="0079065E"/>
    <w:rsid w:val="00790CF0"/>
    <w:rsid w:val="00796CA0"/>
    <w:rsid w:val="007A07DD"/>
    <w:rsid w:val="007A14A5"/>
    <w:rsid w:val="007B5979"/>
    <w:rsid w:val="007B607C"/>
    <w:rsid w:val="007B74BB"/>
    <w:rsid w:val="007D027D"/>
    <w:rsid w:val="007D283F"/>
    <w:rsid w:val="007D644A"/>
    <w:rsid w:val="007D7C29"/>
    <w:rsid w:val="007E02F4"/>
    <w:rsid w:val="007E09CB"/>
    <w:rsid w:val="007E3882"/>
    <w:rsid w:val="007F1B34"/>
    <w:rsid w:val="007F514F"/>
    <w:rsid w:val="007F7FAD"/>
    <w:rsid w:val="008037DF"/>
    <w:rsid w:val="008042D3"/>
    <w:rsid w:val="0080502E"/>
    <w:rsid w:val="008056DD"/>
    <w:rsid w:val="008110B0"/>
    <w:rsid w:val="00825EFA"/>
    <w:rsid w:val="0084097B"/>
    <w:rsid w:val="0085176B"/>
    <w:rsid w:val="00855DA2"/>
    <w:rsid w:val="00856C87"/>
    <w:rsid w:val="0086097C"/>
    <w:rsid w:val="00873E23"/>
    <w:rsid w:val="008772CD"/>
    <w:rsid w:val="00882297"/>
    <w:rsid w:val="00887045"/>
    <w:rsid w:val="00896566"/>
    <w:rsid w:val="008A0754"/>
    <w:rsid w:val="008A289F"/>
    <w:rsid w:val="008A52EC"/>
    <w:rsid w:val="008A7ED5"/>
    <w:rsid w:val="008B495B"/>
    <w:rsid w:val="008B6E7E"/>
    <w:rsid w:val="008C128F"/>
    <w:rsid w:val="008D216A"/>
    <w:rsid w:val="008D2646"/>
    <w:rsid w:val="008D55A4"/>
    <w:rsid w:val="008F1040"/>
    <w:rsid w:val="008F1480"/>
    <w:rsid w:val="008F26D8"/>
    <w:rsid w:val="008F6495"/>
    <w:rsid w:val="009029B8"/>
    <w:rsid w:val="0091459E"/>
    <w:rsid w:val="00915401"/>
    <w:rsid w:val="00915C29"/>
    <w:rsid w:val="00916771"/>
    <w:rsid w:val="00916787"/>
    <w:rsid w:val="00922196"/>
    <w:rsid w:val="00922A9B"/>
    <w:rsid w:val="00923668"/>
    <w:rsid w:val="00934621"/>
    <w:rsid w:val="0093623B"/>
    <w:rsid w:val="00936B7E"/>
    <w:rsid w:val="009409A8"/>
    <w:rsid w:val="00941B9C"/>
    <w:rsid w:val="0094373D"/>
    <w:rsid w:val="00946C04"/>
    <w:rsid w:val="009515BE"/>
    <w:rsid w:val="00954F17"/>
    <w:rsid w:val="0095673B"/>
    <w:rsid w:val="009569B7"/>
    <w:rsid w:val="00956FD5"/>
    <w:rsid w:val="00964C95"/>
    <w:rsid w:val="00967F7D"/>
    <w:rsid w:val="00975E69"/>
    <w:rsid w:val="00977721"/>
    <w:rsid w:val="0098152B"/>
    <w:rsid w:val="00987F63"/>
    <w:rsid w:val="00994409"/>
    <w:rsid w:val="00994808"/>
    <w:rsid w:val="009A7A9F"/>
    <w:rsid w:val="009B2160"/>
    <w:rsid w:val="009B4B92"/>
    <w:rsid w:val="009B51D5"/>
    <w:rsid w:val="009B7343"/>
    <w:rsid w:val="009B73AB"/>
    <w:rsid w:val="009C368D"/>
    <w:rsid w:val="009C77AD"/>
    <w:rsid w:val="009D457B"/>
    <w:rsid w:val="009D4670"/>
    <w:rsid w:val="009E6234"/>
    <w:rsid w:val="009E6276"/>
    <w:rsid w:val="009F1C8B"/>
    <w:rsid w:val="009F3191"/>
    <w:rsid w:val="009F3F8F"/>
    <w:rsid w:val="00A0071C"/>
    <w:rsid w:val="00A0761E"/>
    <w:rsid w:val="00A10E1D"/>
    <w:rsid w:val="00A23C83"/>
    <w:rsid w:val="00A27483"/>
    <w:rsid w:val="00A3038E"/>
    <w:rsid w:val="00A32478"/>
    <w:rsid w:val="00A3478D"/>
    <w:rsid w:val="00A35C39"/>
    <w:rsid w:val="00A40201"/>
    <w:rsid w:val="00A42B37"/>
    <w:rsid w:val="00A51F36"/>
    <w:rsid w:val="00A56AD9"/>
    <w:rsid w:val="00A66402"/>
    <w:rsid w:val="00A71763"/>
    <w:rsid w:val="00A74A34"/>
    <w:rsid w:val="00A74F57"/>
    <w:rsid w:val="00A760BC"/>
    <w:rsid w:val="00A764E0"/>
    <w:rsid w:val="00A767D2"/>
    <w:rsid w:val="00A82591"/>
    <w:rsid w:val="00A877E3"/>
    <w:rsid w:val="00A91B7B"/>
    <w:rsid w:val="00AA0E1E"/>
    <w:rsid w:val="00AB4C6B"/>
    <w:rsid w:val="00AB517F"/>
    <w:rsid w:val="00AC4C05"/>
    <w:rsid w:val="00AE2B71"/>
    <w:rsid w:val="00AE4764"/>
    <w:rsid w:val="00AE7D84"/>
    <w:rsid w:val="00AF26FB"/>
    <w:rsid w:val="00B03388"/>
    <w:rsid w:val="00B03CBF"/>
    <w:rsid w:val="00B0544F"/>
    <w:rsid w:val="00B055D2"/>
    <w:rsid w:val="00B10180"/>
    <w:rsid w:val="00B11E6A"/>
    <w:rsid w:val="00B167E0"/>
    <w:rsid w:val="00B33A1F"/>
    <w:rsid w:val="00B409D6"/>
    <w:rsid w:val="00B4680F"/>
    <w:rsid w:val="00B50EDE"/>
    <w:rsid w:val="00B53144"/>
    <w:rsid w:val="00B533E7"/>
    <w:rsid w:val="00B53D78"/>
    <w:rsid w:val="00B5504D"/>
    <w:rsid w:val="00B6132C"/>
    <w:rsid w:val="00B61867"/>
    <w:rsid w:val="00B75989"/>
    <w:rsid w:val="00B85430"/>
    <w:rsid w:val="00B87E3E"/>
    <w:rsid w:val="00B91E6A"/>
    <w:rsid w:val="00BA343A"/>
    <w:rsid w:val="00BB0EEE"/>
    <w:rsid w:val="00BB20D3"/>
    <w:rsid w:val="00BB7DEF"/>
    <w:rsid w:val="00BC545D"/>
    <w:rsid w:val="00BC7242"/>
    <w:rsid w:val="00BD5C76"/>
    <w:rsid w:val="00BE0D15"/>
    <w:rsid w:val="00BE1994"/>
    <w:rsid w:val="00BE3058"/>
    <w:rsid w:val="00BE58D7"/>
    <w:rsid w:val="00BF2AB0"/>
    <w:rsid w:val="00BF3BA5"/>
    <w:rsid w:val="00C013C9"/>
    <w:rsid w:val="00C013FE"/>
    <w:rsid w:val="00C02EAA"/>
    <w:rsid w:val="00C03476"/>
    <w:rsid w:val="00C140C7"/>
    <w:rsid w:val="00C1567C"/>
    <w:rsid w:val="00C2064C"/>
    <w:rsid w:val="00C3027C"/>
    <w:rsid w:val="00C30748"/>
    <w:rsid w:val="00C32662"/>
    <w:rsid w:val="00C36439"/>
    <w:rsid w:val="00C44576"/>
    <w:rsid w:val="00C45263"/>
    <w:rsid w:val="00C45686"/>
    <w:rsid w:val="00C51B92"/>
    <w:rsid w:val="00C52C0A"/>
    <w:rsid w:val="00C552D2"/>
    <w:rsid w:val="00C55940"/>
    <w:rsid w:val="00C56464"/>
    <w:rsid w:val="00C62C24"/>
    <w:rsid w:val="00C64382"/>
    <w:rsid w:val="00C70194"/>
    <w:rsid w:val="00C701FA"/>
    <w:rsid w:val="00C76420"/>
    <w:rsid w:val="00C80B56"/>
    <w:rsid w:val="00C815D9"/>
    <w:rsid w:val="00C81804"/>
    <w:rsid w:val="00C8204A"/>
    <w:rsid w:val="00C84AD2"/>
    <w:rsid w:val="00C93ABC"/>
    <w:rsid w:val="00CA053A"/>
    <w:rsid w:val="00CA6003"/>
    <w:rsid w:val="00CA7312"/>
    <w:rsid w:val="00CB3D5A"/>
    <w:rsid w:val="00CC0361"/>
    <w:rsid w:val="00CC0C7D"/>
    <w:rsid w:val="00CC13CB"/>
    <w:rsid w:val="00CC200E"/>
    <w:rsid w:val="00CC495A"/>
    <w:rsid w:val="00CD173B"/>
    <w:rsid w:val="00CE24D7"/>
    <w:rsid w:val="00CF1C5B"/>
    <w:rsid w:val="00CF4EC3"/>
    <w:rsid w:val="00CF74B0"/>
    <w:rsid w:val="00CF78B4"/>
    <w:rsid w:val="00CF7D58"/>
    <w:rsid w:val="00D00B39"/>
    <w:rsid w:val="00D0481E"/>
    <w:rsid w:val="00D0769C"/>
    <w:rsid w:val="00D100AF"/>
    <w:rsid w:val="00D10FE5"/>
    <w:rsid w:val="00D13274"/>
    <w:rsid w:val="00D1516C"/>
    <w:rsid w:val="00D1571B"/>
    <w:rsid w:val="00D17333"/>
    <w:rsid w:val="00D2587D"/>
    <w:rsid w:val="00D26FC9"/>
    <w:rsid w:val="00D302FF"/>
    <w:rsid w:val="00D33A1F"/>
    <w:rsid w:val="00D36522"/>
    <w:rsid w:val="00D36940"/>
    <w:rsid w:val="00D419D6"/>
    <w:rsid w:val="00D426D2"/>
    <w:rsid w:val="00D43635"/>
    <w:rsid w:val="00D46AA2"/>
    <w:rsid w:val="00D500CD"/>
    <w:rsid w:val="00D656E0"/>
    <w:rsid w:val="00D731F7"/>
    <w:rsid w:val="00D77F3B"/>
    <w:rsid w:val="00D80C06"/>
    <w:rsid w:val="00D91C08"/>
    <w:rsid w:val="00D961DA"/>
    <w:rsid w:val="00D971FF"/>
    <w:rsid w:val="00DA360B"/>
    <w:rsid w:val="00DB0004"/>
    <w:rsid w:val="00DB0DA8"/>
    <w:rsid w:val="00DB3F79"/>
    <w:rsid w:val="00DB587B"/>
    <w:rsid w:val="00DC033B"/>
    <w:rsid w:val="00DD4C2A"/>
    <w:rsid w:val="00DE0474"/>
    <w:rsid w:val="00DE18BB"/>
    <w:rsid w:val="00DE1C6A"/>
    <w:rsid w:val="00DE1E76"/>
    <w:rsid w:val="00DE5062"/>
    <w:rsid w:val="00DE5762"/>
    <w:rsid w:val="00DE753C"/>
    <w:rsid w:val="00DF2504"/>
    <w:rsid w:val="00DF3823"/>
    <w:rsid w:val="00DF6F68"/>
    <w:rsid w:val="00E03568"/>
    <w:rsid w:val="00E03850"/>
    <w:rsid w:val="00E21033"/>
    <w:rsid w:val="00E267BA"/>
    <w:rsid w:val="00E33247"/>
    <w:rsid w:val="00E3470B"/>
    <w:rsid w:val="00E44EAE"/>
    <w:rsid w:val="00E50D84"/>
    <w:rsid w:val="00E52687"/>
    <w:rsid w:val="00E60A93"/>
    <w:rsid w:val="00E616E3"/>
    <w:rsid w:val="00E6369F"/>
    <w:rsid w:val="00E63A17"/>
    <w:rsid w:val="00E66685"/>
    <w:rsid w:val="00E668B8"/>
    <w:rsid w:val="00E66E78"/>
    <w:rsid w:val="00E737AB"/>
    <w:rsid w:val="00E76B72"/>
    <w:rsid w:val="00E8195B"/>
    <w:rsid w:val="00E833FD"/>
    <w:rsid w:val="00E924C7"/>
    <w:rsid w:val="00E94B0D"/>
    <w:rsid w:val="00E96520"/>
    <w:rsid w:val="00EA4921"/>
    <w:rsid w:val="00EB003E"/>
    <w:rsid w:val="00EB0181"/>
    <w:rsid w:val="00EB0707"/>
    <w:rsid w:val="00EB5BDC"/>
    <w:rsid w:val="00EB719A"/>
    <w:rsid w:val="00EC13CA"/>
    <w:rsid w:val="00EC7B19"/>
    <w:rsid w:val="00ED276F"/>
    <w:rsid w:val="00EE0964"/>
    <w:rsid w:val="00EE3566"/>
    <w:rsid w:val="00EE42A3"/>
    <w:rsid w:val="00EF0EBE"/>
    <w:rsid w:val="00EF1285"/>
    <w:rsid w:val="00EF2D63"/>
    <w:rsid w:val="00EF4CAB"/>
    <w:rsid w:val="00F0473D"/>
    <w:rsid w:val="00F053B0"/>
    <w:rsid w:val="00F119B5"/>
    <w:rsid w:val="00F13B09"/>
    <w:rsid w:val="00F23087"/>
    <w:rsid w:val="00F27054"/>
    <w:rsid w:val="00F323E7"/>
    <w:rsid w:val="00F32DD7"/>
    <w:rsid w:val="00F359A5"/>
    <w:rsid w:val="00F37355"/>
    <w:rsid w:val="00F42080"/>
    <w:rsid w:val="00F441E2"/>
    <w:rsid w:val="00F45638"/>
    <w:rsid w:val="00F533AE"/>
    <w:rsid w:val="00F5660C"/>
    <w:rsid w:val="00F57398"/>
    <w:rsid w:val="00F730ED"/>
    <w:rsid w:val="00F74009"/>
    <w:rsid w:val="00F74034"/>
    <w:rsid w:val="00F8110C"/>
    <w:rsid w:val="00F82378"/>
    <w:rsid w:val="00F86AC4"/>
    <w:rsid w:val="00F97453"/>
    <w:rsid w:val="00FB61AA"/>
    <w:rsid w:val="00FB7929"/>
    <w:rsid w:val="00FC17B9"/>
    <w:rsid w:val="00FC1B76"/>
    <w:rsid w:val="00FC27AB"/>
    <w:rsid w:val="00FC52E7"/>
    <w:rsid w:val="00FC6B62"/>
    <w:rsid w:val="00FD0480"/>
    <w:rsid w:val="00FD1924"/>
    <w:rsid w:val="00FD242F"/>
    <w:rsid w:val="00FD4F5E"/>
    <w:rsid w:val="00FD5BAD"/>
    <w:rsid w:val="00FD5BF2"/>
    <w:rsid w:val="00FD7F7E"/>
    <w:rsid w:val="00FE1488"/>
    <w:rsid w:val="00FE2C46"/>
    <w:rsid w:val="00FE6EE2"/>
    <w:rsid w:val="00FE75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CB"/>
    <w:pPr>
      <w:ind w:left="720"/>
      <w:contextualSpacing/>
    </w:pPr>
  </w:style>
  <w:style w:type="paragraph" w:styleId="NormalWeb">
    <w:name w:val="Normal (Web)"/>
    <w:basedOn w:val="Normal"/>
    <w:uiPriority w:val="99"/>
    <w:unhideWhenUsed/>
    <w:rsid w:val="00563D9E"/>
    <w:pPr>
      <w:spacing w:before="100" w:beforeAutospacing="1" w:after="100" w:afterAutospacing="1"/>
    </w:pPr>
    <w:rPr>
      <w:sz w:val="24"/>
      <w:szCs w:val="24"/>
    </w:rPr>
  </w:style>
  <w:style w:type="character" w:styleId="Hyperlink">
    <w:name w:val="Hyperlink"/>
    <w:basedOn w:val="DefaultParagraphFont"/>
    <w:uiPriority w:val="99"/>
    <w:semiHidden/>
    <w:unhideWhenUsed/>
    <w:rsid w:val="00563D9E"/>
    <w:rPr>
      <w:color w:val="0000FF"/>
      <w:u w:val="single"/>
    </w:rPr>
  </w:style>
  <w:style w:type="paragraph" w:styleId="Header">
    <w:name w:val="header"/>
    <w:basedOn w:val="Normal"/>
    <w:link w:val="HeaderChar"/>
    <w:uiPriority w:val="99"/>
    <w:unhideWhenUsed/>
    <w:rsid w:val="001072D9"/>
    <w:pPr>
      <w:tabs>
        <w:tab w:val="center" w:pos="4680"/>
        <w:tab w:val="right" w:pos="9360"/>
      </w:tabs>
    </w:pPr>
  </w:style>
  <w:style w:type="character" w:customStyle="1" w:styleId="HeaderChar">
    <w:name w:val="Header Char"/>
    <w:basedOn w:val="DefaultParagraphFont"/>
    <w:link w:val="Header"/>
    <w:uiPriority w:val="99"/>
    <w:rsid w:val="001072D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072D9"/>
    <w:pPr>
      <w:tabs>
        <w:tab w:val="center" w:pos="4680"/>
        <w:tab w:val="right" w:pos="9360"/>
      </w:tabs>
    </w:pPr>
  </w:style>
  <w:style w:type="character" w:customStyle="1" w:styleId="FooterChar">
    <w:name w:val="Footer Char"/>
    <w:basedOn w:val="DefaultParagraphFont"/>
    <w:link w:val="Footer"/>
    <w:uiPriority w:val="99"/>
    <w:rsid w:val="001072D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072D9"/>
    <w:rPr>
      <w:rFonts w:ascii="Tahoma" w:hAnsi="Tahoma" w:cs="Tahoma"/>
      <w:sz w:val="16"/>
      <w:szCs w:val="16"/>
    </w:rPr>
  </w:style>
  <w:style w:type="character" w:customStyle="1" w:styleId="BalloonTextChar">
    <w:name w:val="Balloon Text Char"/>
    <w:basedOn w:val="DefaultParagraphFont"/>
    <w:link w:val="BalloonText"/>
    <w:uiPriority w:val="99"/>
    <w:semiHidden/>
    <w:rsid w:val="001072D9"/>
    <w:rPr>
      <w:rFonts w:ascii="Tahoma" w:eastAsia="Times New Roman" w:hAnsi="Tahoma" w:cs="Tahoma"/>
      <w:sz w:val="16"/>
      <w:szCs w:val="16"/>
    </w:rPr>
  </w:style>
  <w:style w:type="table" w:styleId="TableGrid">
    <w:name w:val="Table Grid"/>
    <w:basedOn w:val="TableNormal"/>
    <w:uiPriority w:val="59"/>
    <w:rsid w:val="005D5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6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8CB"/>
    <w:pPr>
      <w:ind w:left="720"/>
      <w:contextualSpacing/>
    </w:pPr>
  </w:style>
</w:styles>
</file>

<file path=word/webSettings.xml><?xml version="1.0" encoding="utf-8"?>
<w:webSettings xmlns:r="http://schemas.openxmlformats.org/officeDocument/2006/relationships" xmlns:w="http://schemas.openxmlformats.org/wordprocessingml/2006/main">
  <w:divs>
    <w:div w:id="14758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8E2F-8695-4A69-9CA2-E53D0694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3091</Words>
  <Characters>17624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2025-11-12T08:23:00Z</cp:lastPrinted>
  <dcterms:created xsi:type="dcterms:W3CDTF">2025-11-11T08:25:00Z</dcterms:created>
  <dcterms:modified xsi:type="dcterms:W3CDTF">2025-11-13T04:53:00Z</dcterms:modified>
</cp:coreProperties>
</file>